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2E" w:rsidRDefault="00886C2E">
      <w:pPr>
        <w:pStyle w:val="Brdtekst"/>
        <w:rPr>
          <w:rFonts w:ascii="Times New Roman"/>
        </w:rPr>
      </w:pPr>
    </w:p>
    <w:p w:rsidR="00886C2E" w:rsidRDefault="00886C2E">
      <w:pPr>
        <w:pStyle w:val="Brdtekst"/>
        <w:rPr>
          <w:rFonts w:ascii="Times New Roman"/>
        </w:rPr>
      </w:pPr>
    </w:p>
    <w:p w:rsidR="00886C2E" w:rsidRDefault="00886C2E">
      <w:pPr>
        <w:pStyle w:val="Brdtekst"/>
        <w:spacing w:before="3"/>
        <w:rPr>
          <w:rFonts w:ascii="Times New Roman"/>
          <w:sz w:val="24"/>
        </w:rPr>
      </w:pPr>
    </w:p>
    <w:p w:rsidR="00886C2E" w:rsidRDefault="00946A5C">
      <w:pPr>
        <w:spacing w:before="85"/>
        <w:ind w:left="230"/>
        <w:rPr>
          <w:sz w:val="44"/>
        </w:rPr>
      </w:pPr>
      <w:r>
        <w:rPr>
          <w:sz w:val="44"/>
        </w:rPr>
        <w:t>Mål- og resultatplan 2016</w:t>
      </w: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pPr>
    </w:p>
    <w:p w:rsidR="00886C2E" w:rsidRDefault="00886C2E">
      <w:pPr>
        <w:pStyle w:val="Brdtekst"/>
        <w:spacing w:before="5"/>
        <w:rPr>
          <w:sz w:val="19"/>
        </w:rPr>
      </w:pPr>
    </w:p>
    <w:p w:rsidR="00886C2E" w:rsidRDefault="00946A5C">
      <w:pPr>
        <w:spacing w:before="96" w:line="249" w:lineRule="auto"/>
        <w:ind w:left="7852" w:right="99"/>
        <w:rPr>
          <w:b/>
          <w:sz w:val="16"/>
        </w:rPr>
      </w:pPr>
      <w:r>
        <w:rPr>
          <w:b/>
          <w:sz w:val="16"/>
        </w:rPr>
        <w:t>Styrelsen for Dataforsyning og Effektivisering</w:t>
      </w:r>
    </w:p>
    <w:p w:rsidR="00886C2E" w:rsidRDefault="00886C2E">
      <w:pPr>
        <w:pStyle w:val="Brdtekst"/>
        <w:rPr>
          <w:b/>
          <w:sz w:val="17"/>
        </w:rPr>
      </w:pPr>
    </w:p>
    <w:p w:rsidR="00886C2E" w:rsidRDefault="00946A5C">
      <w:pPr>
        <w:ind w:left="7852"/>
        <w:rPr>
          <w:sz w:val="16"/>
        </w:rPr>
      </w:pPr>
      <w:r>
        <w:rPr>
          <w:sz w:val="16"/>
        </w:rPr>
        <w:t>Rentemestervej 8</w:t>
      </w:r>
    </w:p>
    <w:p w:rsidR="00886C2E" w:rsidRDefault="00946A5C">
      <w:pPr>
        <w:spacing w:before="8"/>
        <w:ind w:left="7852"/>
        <w:rPr>
          <w:sz w:val="16"/>
        </w:rPr>
      </w:pPr>
      <w:r>
        <w:rPr>
          <w:sz w:val="16"/>
        </w:rPr>
        <w:t>2400 København NV</w:t>
      </w:r>
    </w:p>
    <w:p w:rsidR="00886C2E" w:rsidRDefault="00886C2E">
      <w:pPr>
        <w:pStyle w:val="Brdtekst"/>
        <w:spacing w:before="5"/>
        <w:rPr>
          <w:sz w:val="17"/>
        </w:rPr>
      </w:pPr>
    </w:p>
    <w:p w:rsidR="00886C2E" w:rsidRDefault="00946A5C">
      <w:pPr>
        <w:ind w:left="7852"/>
        <w:rPr>
          <w:sz w:val="16"/>
        </w:rPr>
      </w:pPr>
      <w:r>
        <w:rPr>
          <w:sz w:val="16"/>
        </w:rPr>
        <w:t>T: +45 7254 5500</w:t>
      </w:r>
    </w:p>
    <w:p w:rsidR="00886C2E" w:rsidRDefault="00946A5C">
      <w:pPr>
        <w:spacing w:before="8" w:line="496" w:lineRule="auto"/>
        <w:ind w:left="7852" w:right="1021"/>
        <w:rPr>
          <w:sz w:val="16"/>
        </w:rPr>
      </w:pPr>
      <w:r>
        <w:rPr>
          <w:sz w:val="16"/>
        </w:rPr>
        <w:t xml:space="preserve">E: </w:t>
      </w:r>
      <w:hyperlink r:id="rId7">
        <w:r>
          <w:rPr>
            <w:sz w:val="16"/>
          </w:rPr>
          <w:t>sdfe@sdfe.dk</w:t>
        </w:r>
      </w:hyperlink>
      <w:r>
        <w:rPr>
          <w:sz w:val="16"/>
        </w:rPr>
        <w:t xml:space="preserve"> </w:t>
      </w:r>
      <w:hyperlink r:id="rId8">
        <w:r>
          <w:rPr>
            <w:sz w:val="16"/>
          </w:rPr>
          <w:t>www.sdfe.dk</w:t>
        </w:r>
      </w:hyperlink>
    </w:p>
    <w:p w:rsidR="00886C2E" w:rsidRDefault="00886C2E">
      <w:pPr>
        <w:spacing w:line="496" w:lineRule="auto"/>
        <w:rPr>
          <w:sz w:val="16"/>
        </w:rPr>
        <w:sectPr w:rsidR="00886C2E">
          <w:headerReference w:type="default" r:id="rId9"/>
          <w:type w:val="continuous"/>
          <w:pgSz w:w="11910" w:h="16840"/>
          <w:pgMar w:top="1920" w:right="700" w:bottom="280" w:left="1140" w:header="624" w:footer="708" w:gutter="0"/>
          <w:cols w:space="708"/>
        </w:sectPr>
      </w:pPr>
    </w:p>
    <w:p w:rsidR="00886C2E" w:rsidRDefault="00886C2E">
      <w:pPr>
        <w:pStyle w:val="Brdtekst"/>
      </w:pPr>
    </w:p>
    <w:p w:rsidR="00886C2E" w:rsidRDefault="00886C2E">
      <w:pPr>
        <w:pStyle w:val="Brdtekst"/>
      </w:pPr>
    </w:p>
    <w:p w:rsidR="00886C2E" w:rsidRDefault="00886C2E">
      <w:pPr>
        <w:pStyle w:val="Brdtekst"/>
        <w:spacing w:before="5"/>
        <w:rPr>
          <w:sz w:val="23"/>
        </w:rPr>
      </w:pPr>
    </w:p>
    <w:p w:rsidR="00886C2E" w:rsidRDefault="00946A5C">
      <w:pPr>
        <w:spacing w:before="92"/>
        <w:ind w:left="108"/>
        <w:rPr>
          <w:b/>
          <w:sz w:val="28"/>
        </w:rPr>
      </w:pPr>
      <w:r>
        <w:rPr>
          <w:b/>
          <w:color w:val="006F7C"/>
          <w:sz w:val="28"/>
        </w:rPr>
        <w:t>Indholdsfortegnelse</w:t>
      </w:r>
    </w:p>
    <w:sdt>
      <w:sdtPr>
        <w:rPr>
          <w:sz w:val="22"/>
          <w:szCs w:val="22"/>
        </w:rPr>
        <w:id w:val="1941574084"/>
        <w:docPartObj>
          <w:docPartGallery w:val="Table of Contents"/>
          <w:docPartUnique/>
        </w:docPartObj>
      </w:sdtPr>
      <w:sdtEndPr/>
      <w:sdtContent>
        <w:p w:rsidR="00886C2E" w:rsidRDefault="00946A5C">
          <w:pPr>
            <w:pStyle w:val="Indholdsfortegnelse1"/>
            <w:tabs>
              <w:tab w:val="right" w:leader="dot" w:pos="7499"/>
            </w:tabs>
            <w:spacing w:before="101"/>
          </w:pPr>
          <w:r>
            <w:fldChar w:fldCharType="begin"/>
          </w:r>
          <w:r>
            <w:instrText xml:space="preserve">TOC \o "1-2" \h \z \u </w:instrText>
          </w:r>
          <w:r>
            <w:fldChar w:fldCharType="separate"/>
          </w:r>
          <w:hyperlink w:anchor="_bookmark0" w:history="1">
            <w:r>
              <w:t>Strategisk</w:t>
            </w:r>
            <w:r>
              <w:rPr>
                <w:spacing w:val="-1"/>
              </w:rPr>
              <w:t xml:space="preserve"> </w:t>
            </w:r>
            <w:r>
              <w:t>målbillede</w:t>
            </w:r>
            <w:r>
              <w:tab/>
              <w:t>3</w:t>
            </w:r>
          </w:hyperlink>
        </w:p>
        <w:p w:rsidR="00886C2E" w:rsidRDefault="00946A5C">
          <w:pPr>
            <w:pStyle w:val="Indholdsfortegnelse1"/>
            <w:tabs>
              <w:tab w:val="right" w:leader="dot" w:pos="7499"/>
            </w:tabs>
          </w:pPr>
          <w:hyperlink w:anchor="_bookmark1" w:history="1">
            <w:r>
              <w:t>Resultatplan 2016</w:t>
            </w:r>
            <w:r>
              <w:tab/>
              <w:t>5</w:t>
            </w:r>
          </w:hyperlink>
        </w:p>
        <w:p w:rsidR="00886C2E" w:rsidRDefault="00946A5C">
          <w:pPr>
            <w:pStyle w:val="Indholdsfortegnelse2"/>
            <w:tabs>
              <w:tab w:val="right" w:leader="dot" w:pos="7499"/>
            </w:tabs>
          </w:pPr>
          <w:hyperlink w:anchor="_bookmark2" w:history="1">
            <w:r>
              <w:t>Mål for</w:t>
            </w:r>
            <w:r>
              <w:rPr>
                <w:spacing w:val="-4"/>
              </w:rPr>
              <w:t xml:space="preserve"> </w:t>
            </w:r>
            <w:r>
              <w:t>udadrettede</w:t>
            </w:r>
            <w:r>
              <w:rPr>
                <w:spacing w:val="-1"/>
              </w:rPr>
              <w:t xml:space="preserve"> </w:t>
            </w:r>
            <w:r>
              <w:t>kerneopgaver</w:t>
            </w:r>
            <w:r>
              <w:tab/>
              <w:t>5</w:t>
            </w:r>
          </w:hyperlink>
        </w:p>
        <w:p w:rsidR="00886C2E" w:rsidRDefault="00946A5C">
          <w:pPr>
            <w:pStyle w:val="Indholdsfortegnelse2"/>
            <w:tabs>
              <w:tab w:val="right" w:leader="dot" w:pos="7499"/>
            </w:tabs>
          </w:pPr>
          <w:hyperlink w:anchor="_bookmark3" w:history="1">
            <w:r>
              <w:t>Mål for</w:t>
            </w:r>
            <w:r>
              <w:rPr>
                <w:spacing w:val="-4"/>
              </w:rPr>
              <w:t xml:space="preserve"> </w:t>
            </w:r>
            <w:r>
              <w:t>indadrettede</w:t>
            </w:r>
            <w:r>
              <w:rPr>
                <w:spacing w:val="-1"/>
              </w:rPr>
              <w:t xml:space="preserve"> </w:t>
            </w:r>
            <w:r>
              <w:t>kerneopgaver</w:t>
            </w:r>
            <w:r>
              <w:tab/>
              <w:t>8</w:t>
            </w:r>
          </w:hyperlink>
        </w:p>
        <w:p w:rsidR="00886C2E" w:rsidRDefault="00946A5C">
          <w:pPr>
            <w:pStyle w:val="Indholdsfortegnelse1"/>
            <w:tabs>
              <w:tab w:val="right" w:leader="dot" w:pos="7499"/>
            </w:tabs>
          </w:pPr>
          <w:hyperlink w:anchor="_bookmark4" w:history="1">
            <w:r>
              <w:t>Gyldighedsperiode</w:t>
            </w:r>
            <w:r>
              <w:rPr>
                <w:spacing w:val="-2"/>
              </w:rPr>
              <w:t xml:space="preserve"> </w:t>
            </w:r>
            <w:r>
              <w:t>og</w:t>
            </w:r>
            <w:r>
              <w:rPr>
                <w:spacing w:val="-1"/>
              </w:rPr>
              <w:t xml:space="preserve"> </w:t>
            </w:r>
            <w:r>
              <w:t>opfølgning</w:t>
            </w:r>
            <w:r>
              <w:tab/>
              <w:t>9</w:t>
            </w:r>
          </w:hyperlink>
        </w:p>
        <w:p w:rsidR="00886C2E" w:rsidRDefault="00946A5C">
          <w:pPr>
            <w:pStyle w:val="Indholdsfortegnelse2"/>
            <w:tabs>
              <w:tab w:val="right" w:leader="dot" w:pos="7499"/>
            </w:tabs>
          </w:pPr>
          <w:hyperlink w:anchor="_bookmark5" w:history="1">
            <w:r>
              <w:t>Påtegning</w:t>
            </w:r>
            <w:r>
              <w:tab/>
              <w:t>9</w:t>
            </w:r>
          </w:hyperlink>
        </w:p>
        <w:p w:rsidR="00886C2E" w:rsidRDefault="00946A5C">
          <w:pPr>
            <w:pStyle w:val="Indholdsfortegnelse1"/>
            <w:tabs>
              <w:tab w:val="right" w:leader="dot" w:pos="7497"/>
            </w:tabs>
            <w:spacing w:before="149"/>
          </w:pPr>
          <w:hyperlink w:anchor="_bookmark6" w:history="1">
            <w:r>
              <w:t>Kvartalsvis opfølgning på mål-</w:t>
            </w:r>
            <w:r>
              <w:rPr>
                <w:spacing w:val="1"/>
              </w:rPr>
              <w:t xml:space="preserve"> </w:t>
            </w:r>
            <w:r>
              <w:t>og</w:t>
            </w:r>
            <w:r>
              <w:rPr>
                <w:spacing w:val="-2"/>
              </w:rPr>
              <w:t xml:space="preserve"> </w:t>
            </w:r>
            <w:r>
              <w:t>resultatplan</w:t>
            </w:r>
            <w:r>
              <w:tab/>
              <w:t>10</w:t>
            </w:r>
          </w:hyperlink>
        </w:p>
        <w:p w:rsidR="00886C2E" w:rsidRDefault="00946A5C">
          <w:r>
            <w:fldChar w:fldCharType="end"/>
          </w:r>
        </w:p>
      </w:sdtContent>
    </w:sdt>
    <w:p w:rsidR="00886C2E" w:rsidRDefault="00886C2E">
      <w:pPr>
        <w:sectPr w:rsidR="00886C2E">
          <w:footerReference w:type="default" r:id="rId10"/>
          <w:pgSz w:w="11910" w:h="16840"/>
          <w:pgMar w:top="1940" w:right="700" w:bottom="920" w:left="1140" w:header="624" w:footer="732" w:gutter="0"/>
          <w:pgNumType w:start="2"/>
          <w:cols w:space="708"/>
        </w:sectPr>
      </w:pPr>
    </w:p>
    <w:p w:rsidR="00886C2E" w:rsidRDefault="00886C2E">
      <w:pPr>
        <w:pStyle w:val="Brdtekst"/>
        <w:rPr>
          <w:sz w:val="30"/>
        </w:rPr>
      </w:pPr>
    </w:p>
    <w:p w:rsidR="00886C2E" w:rsidRDefault="00886C2E">
      <w:pPr>
        <w:pStyle w:val="Brdtekst"/>
        <w:spacing w:before="5"/>
        <w:rPr>
          <w:sz w:val="41"/>
        </w:rPr>
      </w:pPr>
    </w:p>
    <w:p w:rsidR="00886C2E" w:rsidRDefault="00946A5C">
      <w:pPr>
        <w:pStyle w:val="Overskrift1"/>
        <w:spacing w:before="0"/>
      </w:pPr>
      <w:bookmarkStart w:id="0" w:name="_bookmark0"/>
      <w:bookmarkEnd w:id="0"/>
      <w:r>
        <w:rPr>
          <w:color w:val="006F7C"/>
        </w:rPr>
        <w:t>Strategisk målbillede</w:t>
      </w:r>
    </w:p>
    <w:p w:rsidR="00886C2E" w:rsidRDefault="00946A5C">
      <w:pPr>
        <w:pStyle w:val="Brdtekst"/>
        <w:spacing w:before="53" w:line="292" w:lineRule="auto"/>
        <w:ind w:left="108" w:right="2670"/>
      </w:pPr>
      <w:r>
        <w:t>Styrelsen for Dataforsyning og Effektivisering (SDFE) er etableret pr. 1. januar 20</w:t>
      </w:r>
      <w:r>
        <w:t>16 som en styrelse i Energi-, Forsynings- og Klimaministeriet (EFKM).</w:t>
      </w:r>
    </w:p>
    <w:p w:rsidR="00886C2E" w:rsidRDefault="00886C2E">
      <w:pPr>
        <w:pStyle w:val="Brdtekst"/>
        <w:spacing w:before="3"/>
        <w:rPr>
          <w:sz w:val="24"/>
        </w:rPr>
      </w:pPr>
    </w:p>
    <w:p w:rsidR="00886C2E" w:rsidRDefault="00946A5C">
      <w:pPr>
        <w:pStyle w:val="Brdtekst"/>
        <w:spacing w:line="292" w:lineRule="auto"/>
        <w:ind w:left="108" w:right="2582"/>
      </w:pPr>
      <w:r>
        <w:t>SDFE understøtter EFKM-koncernens arbejde for en effektiv, værdiskabende og fremtidssikret forvaltning af aktiver og videnkapital på energi- og forsyningsområdet. SDFE har en særlig rol</w:t>
      </w:r>
      <w:r>
        <w:t>le i ministeriets indsats for at medvirke</w:t>
      </w:r>
      <w:r>
        <w:rPr>
          <w:spacing w:val="-28"/>
        </w:rPr>
        <w:t xml:space="preserve"> </w:t>
      </w:r>
      <w:r>
        <w:t>til samfundsmæssig effektivitet og vækst gennem opbygning og optimal udnyttelse af viden, data og</w:t>
      </w:r>
      <w:r>
        <w:rPr>
          <w:spacing w:val="-2"/>
        </w:rPr>
        <w:t xml:space="preserve"> </w:t>
      </w:r>
      <w:r>
        <w:t>digitalisering.</w:t>
      </w:r>
    </w:p>
    <w:p w:rsidR="00886C2E" w:rsidRDefault="00886C2E">
      <w:pPr>
        <w:pStyle w:val="Brdtekst"/>
        <w:spacing w:before="2"/>
        <w:rPr>
          <w:sz w:val="24"/>
        </w:rPr>
      </w:pPr>
    </w:p>
    <w:p w:rsidR="00886C2E" w:rsidRDefault="00946A5C">
      <w:pPr>
        <w:pStyle w:val="Brdtekst"/>
        <w:spacing w:line="292" w:lineRule="auto"/>
        <w:ind w:left="108" w:right="2670"/>
      </w:pPr>
      <w:r>
        <w:t>De teknologiske muligheder og den digitale forvaltning i Danmark er nu så moden, at fællesoffentlige digitale og forvaltningsmæssige samarbejder om intelligent behandling, forsyning og anvendelse af data for alvor kan skabe modernisering på tværs i den off</w:t>
      </w:r>
      <w:r>
        <w:t>entlige sektor og vækst i den private sektor.</w:t>
      </w:r>
    </w:p>
    <w:p w:rsidR="00886C2E" w:rsidRDefault="00886C2E">
      <w:pPr>
        <w:pStyle w:val="Brdtekst"/>
        <w:rPr>
          <w:sz w:val="24"/>
        </w:rPr>
      </w:pPr>
    </w:p>
    <w:p w:rsidR="00886C2E" w:rsidRDefault="00946A5C">
      <w:pPr>
        <w:pStyle w:val="Brdtekst"/>
        <w:spacing w:before="1" w:line="292" w:lineRule="auto"/>
        <w:ind w:left="108" w:right="2560"/>
      </w:pPr>
      <w:r>
        <w:t>Data er det nye digitale råstof, som på en og samme tid kan bruges til at effektivisere og dermed frigøre ressourcer i den offentlige forvaltning, skabe vækst i samfundet gennem erhvervslivets brug af data og give offentlige beslutningstagere et kvalificer</w:t>
      </w:r>
      <w:r>
        <w:t>et beslutningsgrundlag.</w:t>
      </w:r>
    </w:p>
    <w:p w:rsidR="00886C2E" w:rsidRDefault="00886C2E">
      <w:pPr>
        <w:pStyle w:val="Brdtekst"/>
        <w:spacing w:before="3"/>
        <w:rPr>
          <w:sz w:val="24"/>
        </w:rPr>
      </w:pPr>
    </w:p>
    <w:p w:rsidR="00886C2E" w:rsidRDefault="00946A5C">
      <w:pPr>
        <w:pStyle w:val="Brdtekst"/>
        <w:spacing w:line="292" w:lineRule="auto"/>
        <w:ind w:left="108" w:right="2626"/>
      </w:pPr>
      <w:r>
        <w:t>SDFE er etableret for at være en drivende kraft i arbejdet med at udnytte mulighederne for at bruge data effektivt og innovativt til gavn for samfundet og skal kunne opfange og inddrage udviklingen inden for teknologi og digitalise</w:t>
      </w:r>
      <w:r>
        <w:t>ring i sit arbejde. Styrelsen prioriterer og løser opgaver, der giver størst mulig nytte for samfundet, og styrelsens berettigelse er at arbejde for, at data kan skabe værdi i den offentlige opgavevaretagelse og i samfundet.</w:t>
      </w:r>
    </w:p>
    <w:p w:rsidR="00886C2E" w:rsidRDefault="00886C2E">
      <w:pPr>
        <w:pStyle w:val="Brdtekst"/>
        <w:spacing w:before="11"/>
        <w:rPr>
          <w:sz w:val="23"/>
        </w:rPr>
      </w:pPr>
    </w:p>
    <w:p w:rsidR="00886C2E" w:rsidRDefault="00946A5C">
      <w:pPr>
        <w:pStyle w:val="Brdtekst"/>
        <w:ind w:left="108"/>
      </w:pPr>
      <w:r>
        <w:t>SDFE vil derfor måles på, at:</w:t>
      </w:r>
    </w:p>
    <w:p w:rsidR="00886C2E" w:rsidRDefault="00886C2E">
      <w:pPr>
        <w:pStyle w:val="Brdtekst"/>
        <w:spacing w:before="3"/>
        <w:rPr>
          <w:sz w:val="29"/>
        </w:rPr>
      </w:pPr>
    </w:p>
    <w:p w:rsidR="00886C2E" w:rsidRDefault="00946A5C">
      <w:pPr>
        <w:pStyle w:val="Listeafsnit"/>
        <w:numPr>
          <w:ilvl w:val="0"/>
          <w:numId w:val="5"/>
        </w:numPr>
        <w:tabs>
          <w:tab w:val="left" w:pos="821"/>
          <w:tab w:val="left" w:pos="822"/>
        </w:tabs>
        <w:spacing w:before="1"/>
        <w:ind w:hanging="355"/>
        <w:rPr>
          <w:sz w:val="20"/>
        </w:rPr>
      </w:pPr>
      <w:r>
        <w:rPr>
          <w:sz w:val="20"/>
        </w:rPr>
        <w:t>Beslutninger i den offentlige forvaltning er drevet af databaseret</w:t>
      </w:r>
      <w:r>
        <w:rPr>
          <w:spacing w:val="-2"/>
          <w:sz w:val="20"/>
        </w:rPr>
        <w:t xml:space="preserve"> </w:t>
      </w:r>
      <w:r>
        <w:rPr>
          <w:sz w:val="20"/>
        </w:rPr>
        <w:t>viden</w:t>
      </w:r>
    </w:p>
    <w:p w:rsidR="00886C2E" w:rsidRDefault="00946A5C">
      <w:pPr>
        <w:pStyle w:val="Listeafsnit"/>
        <w:numPr>
          <w:ilvl w:val="0"/>
          <w:numId w:val="5"/>
        </w:numPr>
        <w:tabs>
          <w:tab w:val="left" w:pos="821"/>
          <w:tab w:val="left" w:pos="822"/>
        </w:tabs>
        <w:spacing w:before="215"/>
        <w:ind w:hanging="355"/>
        <w:rPr>
          <w:sz w:val="20"/>
        </w:rPr>
      </w:pPr>
      <w:r>
        <w:rPr>
          <w:sz w:val="20"/>
        </w:rPr>
        <w:t>Data og digital infrastruktur frigør ressourcer i den offentlige</w:t>
      </w:r>
      <w:r>
        <w:rPr>
          <w:spacing w:val="-6"/>
          <w:sz w:val="20"/>
        </w:rPr>
        <w:t xml:space="preserve"> </w:t>
      </w:r>
      <w:r>
        <w:rPr>
          <w:sz w:val="20"/>
        </w:rPr>
        <w:t>sektor</w:t>
      </w:r>
    </w:p>
    <w:p w:rsidR="00886C2E" w:rsidRDefault="00946A5C">
      <w:pPr>
        <w:pStyle w:val="Listeafsnit"/>
        <w:numPr>
          <w:ilvl w:val="0"/>
          <w:numId w:val="5"/>
        </w:numPr>
        <w:tabs>
          <w:tab w:val="left" w:pos="821"/>
          <w:tab w:val="left" w:pos="822"/>
        </w:tabs>
        <w:spacing w:before="214"/>
        <w:ind w:hanging="355"/>
        <w:rPr>
          <w:sz w:val="20"/>
        </w:rPr>
      </w:pPr>
      <w:r>
        <w:rPr>
          <w:sz w:val="20"/>
        </w:rPr>
        <w:t>Data og digital infrastruktur skaber økonomisk vækst i</w:t>
      </w:r>
      <w:r>
        <w:rPr>
          <w:spacing w:val="-8"/>
          <w:sz w:val="20"/>
        </w:rPr>
        <w:t xml:space="preserve"> </w:t>
      </w:r>
      <w:r>
        <w:rPr>
          <w:sz w:val="20"/>
        </w:rPr>
        <w:t>samfundet</w:t>
      </w:r>
    </w:p>
    <w:p w:rsidR="00886C2E" w:rsidRDefault="00886C2E">
      <w:pPr>
        <w:pStyle w:val="Brdtekst"/>
        <w:rPr>
          <w:sz w:val="24"/>
        </w:rPr>
      </w:pPr>
    </w:p>
    <w:p w:rsidR="00886C2E" w:rsidRDefault="00946A5C">
      <w:pPr>
        <w:pStyle w:val="Brdtekst"/>
        <w:spacing w:before="174" w:line="292" w:lineRule="auto"/>
        <w:ind w:left="108" w:right="2604"/>
      </w:pPr>
      <w:r>
        <w:t>SDFE arbejder for at gøre det let for offent</w:t>
      </w:r>
      <w:r>
        <w:t>lige myndigheder, borgere og virksomheder at anvende styrelsens egne geo- og forvaltningsdata og at tilgå fællesoffentlige data. Når styrelsens data er let tilgængelige og nemt kan anvendes sammen med andre myndighedsdata, bliver de en løftestang for at ef</w:t>
      </w:r>
      <w:r>
        <w:t>fektivisere, modernisere og skabe integrerede forvaltningsløsninger. Og når data bruges intelligent understøtter de, at der skabes vækst og arbejdspladser i</w:t>
      </w:r>
      <w:r>
        <w:rPr>
          <w:spacing w:val="-15"/>
        </w:rPr>
        <w:t xml:space="preserve"> </w:t>
      </w:r>
      <w:r>
        <w:t>virksomheder.</w:t>
      </w:r>
    </w:p>
    <w:p w:rsidR="00886C2E" w:rsidRDefault="00886C2E">
      <w:pPr>
        <w:pStyle w:val="Brdtekst"/>
        <w:spacing w:before="11"/>
        <w:rPr>
          <w:sz w:val="23"/>
        </w:rPr>
      </w:pPr>
    </w:p>
    <w:p w:rsidR="00886C2E" w:rsidRDefault="00946A5C">
      <w:pPr>
        <w:pStyle w:val="Brdtekst"/>
        <w:spacing w:line="292" w:lineRule="auto"/>
        <w:ind w:left="108" w:right="2670"/>
      </w:pPr>
      <w:r>
        <w:t>En vigtig strategisk ramme for styrelsens opgaver er den fællesoffentlige digitalise</w:t>
      </w:r>
      <w:r>
        <w:t>ringsstrategi, hvor styrelsen spiller en central og ledende rolle i arbejdet med grunddata, datainfrastruktur og data som kilde til realisering af det digitale</w:t>
      </w:r>
      <w:r>
        <w:rPr>
          <w:spacing w:val="-16"/>
        </w:rPr>
        <w:t xml:space="preserve"> </w:t>
      </w:r>
      <w:r>
        <w:t>og</w:t>
      </w:r>
    </w:p>
    <w:p w:rsidR="00886C2E" w:rsidRDefault="00886C2E">
      <w:pPr>
        <w:spacing w:line="292" w:lineRule="auto"/>
        <w:sectPr w:rsidR="00886C2E">
          <w:pgSz w:w="11910" w:h="16840"/>
          <w:pgMar w:top="1940" w:right="700" w:bottom="920" w:left="1140" w:header="624" w:footer="732" w:gutter="0"/>
          <w:cols w:space="708"/>
        </w:sectPr>
      </w:pPr>
    </w:p>
    <w:p w:rsidR="00886C2E" w:rsidRDefault="00886C2E">
      <w:pPr>
        <w:pStyle w:val="Brdtekst"/>
      </w:pPr>
    </w:p>
    <w:p w:rsidR="00886C2E" w:rsidRDefault="00886C2E">
      <w:pPr>
        <w:pStyle w:val="Brdtekst"/>
      </w:pPr>
    </w:p>
    <w:p w:rsidR="00886C2E" w:rsidRDefault="00886C2E">
      <w:pPr>
        <w:pStyle w:val="Brdtekst"/>
        <w:rPr>
          <w:sz w:val="28"/>
        </w:rPr>
      </w:pPr>
    </w:p>
    <w:p w:rsidR="00886C2E" w:rsidRDefault="00946A5C">
      <w:pPr>
        <w:pStyle w:val="Brdtekst"/>
        <w:spacing w:before="93" w:line="292" w:lineRule="auto"/>
        <w:ind w:left="108" w:right="2389"/>
      </w:pPr>
      <w:r>
        <w:t>datadrevne samfund. Styrelsen har på baggrund af sine kompetencer, erfaringer og rolle i grunddataprogrammet fået ansvar for den fællesoffentlige datafordeler.</w:t>
      </w:r>
    </w:p>
    <w:p w:rsidR="00886C2E" w:rsidRDefault="00886C2E">
      <w:pPr>
        <w:pStyle w:val="Brdtekst"/>
        <w:spacing w:before="3"/>
        <w:rPr>
          <w:sz w:val="24"/>
        </w:rPr>
      </w:pPr>
    </w:p>
    <w:p w:rsidR="00886C2E" w:rsidRDefault="00946A5C">
      <w:pPr>
        <w:pStyle w:val="Brdtekst"/>
        <w:spacing w:line="292" w:lineRule="auto"/>
        <w:ind w:left="108" w:right="2815"/>
      </w:pPr>
      <w:r>
        <w:t xml:space="preserve">Samarbejdet i regi af grunddataprogrammet er udtryk for SDFE’s centrale rolle i tværoffentlige </w:t>
      </w:r>
      <w:r>
        <w:t>samarbejder om data og digital infrastruktur og kendetegnende for styrelsens opgaveløsning, som altovervejende baserer sig på og er afhængig af samarbejde på tværs af den offentlige sektor og med både offentlige og private samarbejdspartnere.</w:t>
      </w:r>
    </w:p>
    <w:p w:rsidR="00886C2E" w:rsidRDefault="00886C2E">
      <w:pPr>
        <w:pStyle w:val="Brdtekst"/>
        <w:spacing w:before="1"/>
        <w:rPr>
          <w:sz w:val="24"/>
        </w:rPr>
      </w:pPr>
    </w:p>
    <w:p w:rsidR="00886C2E" w:rsidRDefault="00946A5C">
      <w:pPr>
        <w:pStyle w:val="Brdtekst"/>
        <w:spacing w:line="292" w:lineRule="auto"/>
        <w:ind w:left="108" w:right="2593"/>
      </w:pPr>
      <w:r>
        <w:t>I 2016 har s</w:t>
      </w:r>
      <w:r>
        <w:t>tyrelsen blandt andet særlige strategiske opgaver vedrørende klargøring af data til brug for en række konkrete, målrettede myndigheds- og forvaltningsopgaver, ibrugtagningen af Datafordeleren som grundlag for vækst gennem nem adgang til data samt etablerin</w:t>
      </w:r>
      <w:r>
        <w:t>g af rammer, standarder og metoder for data og datadistribution med henblik på effektiviseringer i den offentlige sektor.</w:t>
      </w:r>
    </w:p>
    <w:p w:rsidR="00886C2E" w:rsidRDefault="00946A5C">
      <w:pPr>
        <w:pStyle w:val="Brdtekst"/>
        <w:spacing w:line="292" w:lineRule="auto"/>
        <w:ind w:left="108" w:right="2389"/>
      </w:pPr>
      <w:r>
        <w:t>Som ny styrelse har SDFE i 2016 desuden en særlig styringsmæssig udfordring i at skabe det strategiske grundlag og den organisatoriske</w:t>
      </w:r>
      <w:r>
        <w:t xml:space="preserve"> fortælling, der skal sætte rammer og retning for en samtidig kursændring og fortsat effektiv indsats.</w:t>
      </w:r>
    </w:p>
    <w:p w:rsidR="00886C2E" w:rsidRDefault="00886C2E">
      <w:pPr>
        <w:pStyle w:val="Brdtekst"/>
        <w:rPr>
          <w:sz w:val="24"/>
        </w:rPr>
      </w:pPr>
    </w:p>
    <w:p w:rsidR="00886C2E" w:rsidRDefault="00946A5C">
      <w:pPr>
        <w:pStyle w:val="Brdtekst"/>
        <w:spacing w:line="292" w:lineRule="auto"/>
        <w:ind w:left="108" w:right="2604"/>
      </w:pPr>
      <w:r>
        <w:t xml:space="preserve">SDFE’s indsats skal baseres på dokumenterede effekter. Et særligt styringsmæssigt fokus i 2016 er derfor også på dokumentation af fremdrift og effekter </w:t>
      </w:r>
      <w:r>
        <w:t>gennem opstilling af gode, relevante og kommunikérbare KPI’er, som giver et retvisende billede af resultaterne og deres virkning i samfundet.</w:t>
      </w:r>
    </w:p>
    <w:p w:rsidR="00886C2E" w:rsidRDefault="00886C2E">
      <w:pPr>
        <w:spacing w:line="292" w:lineRule="auto"/>
        <w:sectPr w:rsidR="00886C2E">
          <w:pgSz w:w="11910" w:h="16840"/>
          <w:pgMar w:top="1940" w:right="700" w:bottom="920" w:left="1140" w:header="624" w:footer="732" w:gutter="0"/>
          <w:cols w:space="708"/>
        </w:sectPr>
      </w:pPr>
    </w:p>
    <w:p w:rsidR="00886C2E" w:rsidRDefault="00886C2E">
      <w:pPr>
        <w:pStyle w:val="Brdtekst"/>
      </w:pPr>
    </w:p>
    <w:p w:rsidR="00886C2E" w:rsidRDefault="00886C2E">
      <w:pPr>
        <w:pStyle w:val="Brdtekst"/>
      </w:pPr>
    </w:p>
    <w:p w:rsidR="00886C2E" w:rsidRDefault="00886C2E">
      <w:pPr>
        <w:pStyle w:val="Brdtekst"/>
        <w:spacing w:before="5"/>
        <w:rPr>
          <w:sz w:val="23"/>
        </w:rPr>
      </w:pPr>
    </w:p>
    <w:p w:rsidR="00886C2E" w:rsidRDefault="00946A5C">
      <w:pPr>
        <w:pStyle w:val="Overskrift1"/>
        <w:spacing w:before="92"/>
      </w:pPr>
      <w:bookmarkStart w:id="1" w:name="_bookmark1"/>
      <w:bookmarkEnd w:id="1"/>
      <w:r>
        <w:rPr>
          <w:color w:val="006F7C"/>
        </w:rPr>
        <w:t>Resultatplan 2016</w:t>
      </w:r>
    </w:p>
    <w:p w:rsidR="00886C2E" w:rsidRDefault="00946A5C">
      <w:pPr>
        <w:pStyle w:val="Overskrift2"/>
        <w:spacing w:before="201"/>
      </w:pPr>
      <w:bookmarkStart w:id="2" w:name="_bookmark2"/>
      <w:bookmarkEnd w:id="2"/>
      <w:r>
        <w:rPr>
          <w:color w:val="0096A7"/>
        </w:rPr>
        <w:t>Mål for udadrettede kerneopgaver</w:t>
      </w:r>
    </w:p>
    <w:p w:rsidR="00886C2E" w:rsidRDefault="00886C2E">
      <w:pPr>
        <w:pStyle w:val="Brdtekst"/>
        <w:spacing w:before="9"/>
        <w:rPr>
          <w:b/>
          <w:sz w:val="28"/>
        </w:rPr>
      </w:pPr>
    </w:p>
    <w:p w:rsidR="00886C2E" w:rsidRDefault="00946A5C">
      <w:pPr>
        <w:pStyle w:val="Overskrift3"/>
        <w:numPr>
          <w:ilvl w:val="1"/>
          <w:numId w:val="4"/>
        </w:numPr>
        <w:tabs>
          <w:tab w:val="left" w:pos="474"/>
        </w:tabs>
      </w:pPr>
      <w:r>
        <w:t>Udbredelse af SDFE's tilgang til</w:t>
      </w:r>
      <w:r>
        <w:rPr>
          <w:spacing w:val="2"/>
        </w:rPr>
        <w:t xml:space="preserve"> </w:t>
      </w:r>
      <w:r>
        <w:t>Datadistribution</w:t>
      </w:r>
    </w:p>
    <w:p w:rsidR="00886C2E" w:rsidRDefault="00946A5C">
      <w:pPr>
        <w:pStyle w:val="Brdtekst"/>
        <w:spacing w:before="51" w:line="292" w:lineRule="auto"/>
        <w:ind w:left="108" w:right="2571"/>
      </w:pPr>
      <w:r>
        <w:t xml:space="preserve">Det er målet at tilbyde et miljø til effektiv udstilling af data fra den øvrige koncern og andre offentlige myndigheder på en måde, så borgere, virksomheder og andre myndigheder nemt kan få adgang til og bruge data i relevante sammenhænge </w:t>
      </w:r>
      <w:r>
        <w:t>med det formål at bidrage til effektive forvaltningsprocesser og vækst i det private.</w:t>
      </w:r>
    </w:p>
    <w:p w:rsidR="00886C2E" w:rsidRDefault="00886C2E">
      <w:pPr>
        <w:pStyle w:val="Brdtekst"/>
        <w:spacing w:before="3"/>
        <w:rPr>
          <w:sz w:val="24"/>
        </w:rPr>
      </w:pPr>
    </w:p>
    <w:p w:rsidR="00886C2E" w:rsidRDefault="00946A5C">
      <w:pPr>
        <w:pStyle w:val="Brdtekst"/>
        <w:spacing w:line="292" w:lineRule="auto"/>
        <w:ind w:left="108" w:right="2549"/>
      </w:pPr>
      <w:r>
        <w:t>For at nå målet skal der tilbydes en udstillingsplatform, der understøtter koncernens og andre myndigheders krav til udstilling af data på en måde, så varierende krav ti</w:t>
      </w:r>
      <w:r>
        <w:t>l funktionalitet, sikkerhed, tilgængelighed, performance mv. kan opfyldes på en for det enkelte register omkostningseffektiv måde. Indledningsvist skal der udarbejdes en overordnet kortlægning af hvilke væsentlige data-distributionsmuligheder, der findes i</w:t>
      </w:r>
      <w:r>
        <w:t xml:space="preserve"> dag sammenholdt med SDFE’s infrastruktur og kompetencer. Der skal herudfra træffes beslutning om, hvordan SDFE skal positioneres.</w:t>
      </w:r>
    </w:p>
    <w:p w:rsidR="00886C2E" w:rsidRDefault="00886C2E">
      <w:pPr>
        <w:pStyle w:val="Brdtekst"/>
        <w:spacing w:before="9"/>
        <w:rPr>
          <w:sz w:val="23"/>
        </w:rPr>
      </w:pPr>
    </w:p>
    <w:p w:rsidR="00886C2E" w:rsidRDefault="00946A5C">
      <w:pPr>
        <w:spacing w:line="292" w:lineRule="auto"/>
        <w:ind w:left="108" w:right="2560"/>
        <w:rPr>
          <w:sz w:val="20"/>
        </w:rPr>
      </w:pPr>
      <w:r>
        <w:rPr>
          <w:i/>
          <w:sz w:val="20"/>
        </w:rPr>
        <w:t>Målet understøtter koncernmål 1.3. EFKM vil skabe øget infrastruktur og platforme for udveksling af data, herunder en effekt</w:t>
      </w:r>
      <w:r>
        <w:rPr>
          <w:i/>
          <w:sz w:val="20"/>
        </w:rPr>
        <w:t xml:space="preserve">iv, fleksibel og skalérbar distribution af offentlige data, samt rammerne for øget samspil mellem forskellige systemer af </w:t>
      </w:r>
      <w:r>
        <w:rPr>
          <w:sz w:val="20"/>
        </w:rPr>
        <w:t>data.</w:t>
      </w:r>
    </w:p>
    <w:p w:rsidR="00886C2E" w:rsidRDefault="00886C2E">
      <w:pPr>
        <w:pStyle w:val="Brdtekst"/>
        <w:spacing w:before="1"/>
        <w:rPr>
          <w:sz w:val="24"/>
        </w:rPr>
      </w:pPr>
    </w:p>
    <w:p w:rsidR="00886C2E" w:rsidRDefault="00946A5C">
      <w:pPr>
        <w:pStyle w:val="Overskrift3"/>
        <w:numPr>
          <w:ilvl w:val="1"/>
          <w:numId w:val="4"/>
        </w:numPr>
        <w:tabs>
          <w:tab w:val="left" w:pos="473"/>
        </w:tabs>
      </w:pPr>
      <w:r>
        <w:t>Ibrugtagning af Datafordeleren</w:t>
      </w:r>
    </w:p>
    <w:p w:rsidR="00886C2E" w:rsidRDefault="00946A5C">
      <w:pPr>
        <w:pStyle w:val="Brdtekst"/>
        <w:spacing w:before="5" w:line="276" w:lineRule="auto"/>
        <w:ind w:left="108" w:right="2593"/>
      </w:pPr>
      <w:r>
        <w:t>Det er målet, at der er gennemført en fuld ibrugtagning af datafordeleren, således at udvalgte eksterne brugere kan tilgå data i test. Datafordeleren giver stabil, sikker og let adgang til grunddata og bidrager dermed til effektvisering i den offentlige op</w:t>
      </w:r>
      <w:r>
        <w:t>gaveløsning og vækstskabelse i den private sektor.</w:t>
      </w:r>
    </w:p>
    <w:p w:rsidR="00886C2E" w:rsidRDefault="00886C2E">
      <w:pPr>
        <w:pStyle w:val="Brdtekst"/>
        <w:spacing w:before="4"/>
        <w:rPr>
          <w:sz w:val="17"/>
        </w:rPr>
      </w:pPr>
    </w:p>
    <w:p w:rsidR="00886C2E" w:rsidRDefault="00946A5C">
      <w:pPr>
        <w:pStyle w:val="Brdtekst"/>
        <w:spacing w:before="1" w:line="276" w:lineRule="auto"/>
        <w:ind w:left="108" w:right="2580"/>
      </w:pPr>
      <w:r>
        <w:t>For at nå målet skal etablering af datafordelerens grundlæggende infrastruktur være afsluttet, og data skal være tilgængelige. I den sammenhæng skal der foreligge en godkendt overtagelsesprøve. Der skal e</w:t>
      </w:r>
      <w:r>
        <w:t>ndvidere udarbejdes en samlet plan for hvornår, hvilke data gøres tilgængelige for anvenderne i drift.</w:t>
      </w:r>
    </w:p>
    <w:p w:rsidR="00886C2E" w:rsidRDefault="00886C2E">
      <w:pPr>
        <w:pStyle w:val="Brdtekst"/>
        <w:spacing w:before="4"/>
        <w:rPr>
          <w:sz w:val="17"/>
        </w:rPr>
      </w:pPr>
    </w:p>
    <w:p w:rsidR="00886C2E" w:rsidRDefault="00946A5C">
      <w:pPr>
        <w:pStyle w:val="Brdtekst"/>
        <w:spacing w:line="276" w:lineRule="auto"/>
        <w:ind w:left="108" w:right="2827"/>
      </w:pPr>
      <w:r>
        <w:t>Som fællesoffentlig infrastruktur til datadistribution er Datafordeleren samtidig en mulighed for EFKM til at drive en dataforbedrings- og effektiviseri</w:t>
      </w:r>
      <w:r>
        <w:t>ngsdagsorden både internt i koncernen og på energi- og forsyningsområdet.</w:t>
      </w:r>
    </w:p>
    <w:p w:rsidR="00886C2E" w:rsidRDefault="00886C2E">
      <w:pPr>
        <w:pStyle w:val="Brdtekst"/>
        <w:spacing w:before="4"/>
        <w:rPr>
          <w:sz w:val="21"/>
        </w:rPr>
      </w:pPr>
    </w:p>
    <w:p w:rsidR="00886C2E" w:rsidRDefault="00946A5C">
      <w:pPr>
        <w:spacing w:line="292" w:lineRule="auto"/>
        <w:ind w:left="108" w:right="2560"/>
        <w:rPr>
          <w:i/>
          <w:sz w:val="20"/>
        </w:rPr>
      </w:pPr>
      <w:r>
        <w:rPr>
          <w:i/>
          <w:sz w:val="20"/>
        </w:rPr>
        <w:t xml:space="preserve">Målet understøtter koncernmål 4.1. EFKM vil levere autoritativ, troværdig og </w:t>
      </w:r>
      <w:r>
        <w:rPr>
          <w:i/>
          <w:sz w:val="20"/>
        </w:rPr>
        <w:t>internationalt anerkendt viden og data, og sikre at denne viden og data bliver optimalt udnyttet til gavn for offentlig forvaltning, politikskabelse, vækst og velfærd.</w:t>
      </w:r>
    </w:p>
    <w:p w:rsidR="00886C2E" w:rsidRDefault="00886C2E">
      <w:pPr>
        <w:pStyle w:val="Brdtekst"/>
        <w:spacing w:before="4"/>
        <w:rPr>
          <w:i/>
          <w:sz w:val="24"/>
        </w:rPr>
      </w:pPr>
    </w:p>
    <w:p w:rsidR="00886C2E" w:rsidRDefault="00946A5C">
      <w:pPr>
        <w:pStyle w:val="Overskrift3"/>
      </w:pPr>
      <w:r>
        <w:t>A. 3 Klar til idriftsættelse af Grunddataprogrammet (GD1/GD2)</w:t>
      </w:r>
    </w:p>
    <w:p w:rsidR="00886C2E" w:rsidRDefault="00946A5C">
      <w:pPr>
        <w:pStyle w:val="Brdtekst"/>
        <w:spacing w:before="53" w:line="292" w:lineRule="auto"/>
        <w:ind w:left="108" w:right="2693"/>
      </w:pPr>
      <w:r>
        <w:t>Det er målet at Ejendomsd</w:t>
      </w:r>
      <w:r>
        <w:t>ataprogrammet og Adresseprogrammet er idriftsat på datafordeleren i foråret 2017. Denne implementering af Grunddataprogrammet vil give en mere effektiv opgaveløsning på tværs af den offentlige sektor. Samtidig vil den fri og lette adgang til data give priv</w:t>
      </w:r>
      <w:r>
        <w:t>ate et betydeligt vækstpotentiale.</w:t>
      </w:r>
    </w:p>
    <w:p w:rsidR="00886C2E" w:rsidRDefault="00886C2E">
      <w:pPr>
        <w:spacing w:line="292" w:lineRule="auto"/>
        <w:sectPr w:rsidR="00886C2E">
          <w:pgSz w:w="11910" w:h="16840"/>
          <w:pgMar w:top="1940" w:right="700" w:bottom="920" w:left="1140" w:header="624" w:footer="732" w:gutter="0"/>
          <w:cols w:space="708"/>
        </w:sectPr>
      </w:pPr>
    </w:p>
    <w:p w:rsidR="00886C2E" w:rsidRDefault="00886C2E">
      <w:pPr>
        <w:pStyle w:val="Brdtekst"/>
      </w:pPr>
    </w:p>
    <w:p w:rsidR="00886C2E" w:rsidRDefault="00886C2E">
      <w:pPr>
        <w:pStyle w:val="Brdtekst"/>
      </w:pPr>
    </w:p>
    <w:p w:rsidR="00886C2E" w:rsidRDefault="00886C2E">
      <w:pPr>
        <w:pStyle w:val="Brdtekst"/>
        <w:rPr>
          <w:sz w:val="28"/>
        </w:rPr>
      </w:pPr>
    </w:p>
    <w:p w:rsidR="00886C2E" w:rsidRDefault="00946A5C">
      <w:pPr>
        <w:pStyle w:val="Brdtekst"/>
        <w:spacing w:before="93" w:line="292" w:lineRule="auto"/>
        <w:ind w:left="108" w:right="2738"/>
      </w:pPr>
      <w:r>
        <w:t>For at nå målet skal der være et tæt samarbejde på tværs af en række kontorer i SDFE og med resten af Grunddataprogrammet. SDFE skal udarbejde kravsspecifikationer (DLSer) for de enkelte registre og f</w:t>
      </w:r>
      <w:r>
        <w:t>å dem udført på datafordeleren, ligesom der skal gennemføres en række forskellige tests forud for idriftsættelsen.</w:t>
      </w:r>
    </w:p>
    <w:p w:rsidR="00886C2E" w:rsidRDefault="00886C2E">
      <w:pPr>
        <w:pStyle w:val="Brdtekst"/>
        <w:spacing w:before="10"/>
        <w:rPr>
          <w:sz w:val="23"/>
        </w:rPr>
      </w:pPr>
    </w:p>
    <w:p w:rsidR="00886C2E" w:rsidRDefault="00946A5C">
      <w:pPr>
        <w:spacing w:line="292" w:lineRule="auto"/>
        <w:ind w:left="108" w:right="2670"/>
        <w:rPr>
          <w:i/>
          <w:sz w:val="20"/>
        </w:rPr>
      </w:pPr>
      <w:r>
        <w:rPr>
          <w:i/>
          <w:sz w:val="20"/>
        </w:rPr>
        <w:t xml:space="preserve">Målet understøtter koncernmål 4.2. EFKM vil være kendt som en aktiv og værdiskabende medspiller i digitaliseringen af Danmark, herunder ved </w:t>
      </w:r>
      <w:r>
        <w:rPr>
          <w:i/>
          <w:sz w:val="20"/>
        </w:rPr>
        <w:t>at sikre en klarere forståelse af, hvordan digitalisering kan understøtte udviklingen af smarte løsninger på energi-, forsynings- og klimaområdet.</w:t>
      </w:r>
    </w:p>
    <w:p w:rsidR="00886C2E" w:rsidRDefault="00886C2E">
      <w:pPr>
        <w:pStyle w:val="Brdtekst"/>
        <w:spacing w:before="2"/>
        <w:rPr>
          <w:i/>
          <w:sz w:val="24"/>
        </w:rPr>
      </w:pPr>
    </w:p>
    <w:p w:rsidR="00886C2E" w:rsidRDefault="00946A5C">
      <w:pPr>
        <w:pStyle w:val="Overskrift3"/>
      </w:pPr>
      <w:r>
        <w:t>A. 4 Data til ny ejendomsvurdering</w:t>
      </w:r>
    </w:p>
    <w:p w:rsidR="00886C2E" w:rsidRDefault="00946A5C">
      <w:pPr>
        <w:pStyle w:val="Brdtekst"/>
        <w:spacing w:before="53" w:line="292" w:lineRule="auto"/>
        <w:ind w:left="108" w:right="2904"/>
      </w:pPr>
      <w:r>
        <w:t>Det er målet, at der fra 2016 leveres data til brug for ejendomsvurdering</w:t>
      </w:r>
      <w:r>
        <w:t>en i henhold til den indgåede aftale med SKM. Brug af en række forskellige geodata skal bidrage til en mere gennemsigtig og retvisende ejendomsvurdering.</w:t>
      </w:r>
    </w:p>
    <w:p w:rsidR="00886C2E" w:rsidRDefault="00886C2E">
      <w:pPr>
        <w:pStyle w:val="Brdtekst"/>
        <w:spacing w:before="3"/>
        <w:rPr>
          <w:sz w:val="24"/>
        </w:rPr>
      </w:pPr>
    </w:p>
    <w:p w:rsidR="00886C2E" w:rsidRDefault="00946A5C">
      <w:pPr>
        <w:pStyle w:val="Brdtekst"/>
        <w:spacing w:line="292" w:lineRule="auto"/>
        <w:ind w:left="108" w:right="2389"/>
      </w:pPr>
      <w:r>
        <w:t xml:space="preserve">For at nå målet skal der etableres en governance, der styrer de mange aktiviteter i SDFE, der dækker </w:t>
      </w:r>
      <w:r>
        <w:t>indkøb, kvalitetsløft, ajourføring, beregning og kvalitetskontrol af data samt integration med SKM’s ejendomsvurderingssystem, ligesom der skal gennemføres en række dataaktiviteter.</w:t>
      </w:r>
    </w:p>
    <w:p w:rsidR="00886C2E" w:rsidRDefault="00886C2E">
      <w:pPr>
        <w:pStyle w:val="Brdtekst"/>
        <w:spacing w:before="10"/>
        <w:rPr>
          <w:sz w:val="23"/>
        </w:rPr>
      </w:pPr>
    </w:p>
    <w:p w:rsidR="00886C2E" w:rsidRDefault="00946A5C">
      <w:pPr>
        <w:spacing w:line="292" w:lineRule="auto"/>
        <w:ind w:left="108" w:right="3961"/>
        <w:rPr>
          <w:i/>
          <w:sz w:val="20"/>
        </w:rPr>
      </w:pPr>
      <w:r>
        <w:rPr>
          <w:i/>
          <w:sz w:val="20"/>
        </w:rPr>
        <w:t xml:space="preserve">Målet understøtter koncernmål 6.2 EFKM skal levere viden, data og </w:t>
      </w:r>
      <w:r>
        <w:rPr>
          <w:i/>
          <w:sz w:val="20"/>
        </w:rPr>
        <w:t>policyløsninger, der har den højeste troværdighed i omverdenen.</w:t>
      </w:r>
    </w:p>
    <w:p w:rsidR="00886C2E" w:rsidRDefault="00886C2E">
      <w:pPr>
        <w:pStyle w:val="Brdtekst"/>
        <w:spacing w:before="3"/>
        <w:rPr>
          <w:i/>
          <w:sz w:val="24"/>
        </w:rPr>
      </w:pPr>
    </w:p>
    <w:p w:rsidR="00886C2E" w:rsidRDefault="00946A5C">
      <w:pPr>
        <w:pStyle w:val="Overskrift3"/>
      </w:pPr>
      <w:r>
        <w:t>A. 5 Topografisk infrastruktur og kortlægning i Arktis</w:t>
      </w:r>
    </w:p>
    <w:p w:rsidR="00886C2E" w:rsidRDefault="00946A5C">
      <w:pPr>
        <w:pStyle w:val="Brdtekst"/>
        <w:spacing w:before="54" w:line="292" w:lineRule="auto"/>
        <w:ind w:left="108" w:right="2670"/>
      </w:pPr>
      <w:r>
        <w:t>Det er målet at gennemføre en topografisk nykortlægning af Grønland og Færøerne, der skal understøtte digital forvaltning og udvikling i</w:t>
      </w:r>
      <w:r>
        <w:t xml:space="preserve"> Rigsfælleskabets arktiske regioner.</w:t>
      </w:r>
    </w:p>
    <w:p w:rsidR="00886C2E" w:rsidRDefault="00886C2E">
      <w:pPr>
        <w:pStyle w:val="Brdtekst"/>
        <w:rPr>
          <w:sz w:val="24"/>
        </w:rPr>
      </w:pPr>
    </w:p>
    <w:p w:rsidR="00886C2E" w:rsidRDefault="00946A5C">
      <w:pPr>
        <w:pStyle w:val="Brdtekst"/>
        <w:spacing w:line="292" w:lineRule="auto"/>
        <w:ind w:left="108" w:right="2560"/>
      </w:pPr>
      <w:r>
        <w:t>For at nå målet vil der i perioden 2015-2017 blive gennemført et pilotprojekt for fire geografiske områder i Grønland, svarende til ca. 2x Danmarks areal (~80.000 km</w:t>
      </w:r>
      <w:r>
        <w:rPr>
          <w:vertAlign w:val="superscript"/>
        </w:rPr>
        <w:t>2</w:t>
      </w:r>
      <w:r>
        <w:t>). I samme periode vil der blive foretaget en nykort</w:t>
      </w:r>
      <w:r>
        <w:t>lægning af Færøerne. Projekterne gennemføres i tæt samarbejde med Selvstyret og Umhvørvisstovan og med inddragelse af Forsvaret, GEUS, DTU-Space, universiteter m.fl.</w:t>
      </w:r>
    </w:p>
    <w:p w:rsidR="00886C2E" w:rsidRDefault="00946A5C">
      <w:pPr>
        <w:pStyle w:val="Brdtekst"/>
        <w:spacing w:line="290" w:lineRule="auto"/>
        <w:ind w:left="108" w:right="3316"/>
      </w:pPr>
      <w:r>
        <w:t>I 2016 skal gennemføres en række aktiviteter, der vil udgøre grundlaget for udarbejdelse a</w:t>
      </w:r>
      <w:r>
        <w:t>f digitale kort i 2017.</w:t>
      </w:r>
    </w:p>
    <w:p w:rsidR="00886C2E" w:rsidRDefault="00886C2E">
      <w:pPr>
        <w:pStyle w:val="Brdtekst"/>
        <w:spacing w:before="4"/>
        <w:rPr>
          <w:sz w:val="24"/>
        </w:rPr>
      </w:pPr>
    </w:p>
    <w:p w:rsidR="00886C2E" w:rsidRDefault="00946A5C">
      <w:pPr>
        <w:spacing w:before="1" w:line="292" w:lineRule="auto"/>
        <w:ind w:left="108" w:right="2670"/>
        <w:rPr>
          <w:i/>
          <w:sz w:val="20"/>
        </w:rPr>
      </w:pPr>
      <w:r>
        <w:rPr>
          <w:i/>
          <w:sz w:val="20"/>
        </w:rPr>
        <w:t>Målet understøtter koncernmål 4.1: EFKM vil levere autoritativ, troværdig og internationalt anerkendt viden og data, og sikre at denne viden og data bliver optimalt udnyttet til gavn for offentlig forvaltning, politikskabelse og ve</w:t>
      </w:r>
      <w:r>
        <w:rPr>
          <w:i/>
          <w:sz w:val="20"/>
        </w:rPr>
        <w:t>lfærd.</w:t>
      </w:r>
    </w:p>
    <w:p w:rsidR="00886C2E" w:rsidRDefault="00886C2E">
      <w:pPr>
        <w:pStyle w:val="Brdtekst"/>
        <w:rPr>
          <w:i/>
          <w:sz w:val="24"/>
        </w:rPr>
      </w:pPr>
    </w:p>
    <w:p w:rsidR="00886C2E" w:rsidRDefault="00946A5C">
      <w:pPr>
        <w:pStyle w:val="Overskrift3"/>
      </w:pPr>
      <w:r>
        <w:t>A. 6 Et effektivt GeoDanmark-samarbejde</w:t>
      </w:r>
    </w:p>
    <w:p w:rsidR="00886C2E" w:rsidRDefault="00946A5C">
      <w:pPr>
        <w:pStyle w:val="Brdtekst"/>
        <w:spacing w:before="54" w:line="292" w:lineRule="auto"/>
        <w:ind w:left="108" w:right="3172"/>
      </w:pPr>
      <w:r>
        <w:t>Det er målet at sikre et omkostningseffektivt samarbejde i GeoDanmark med henblik på at opnå den bedst mulige geografiske information til brug for den offentlige forvaltning. En vigtig del af dette er impleme</w:t>
      </w:r>
      <w:r>
        <w:t>ntering af den nye</w:t>
      </w:r>
    </w:p>
    <w:p w:rsidR="00886C2E" w:rsidRDefault="00886C2E">
      <w:pPr>
        <w:spacing w:line="292" w:lineRule="auto"/>
        <w:sectPr w:rsidR="00886C2E">
          <w:pgSz w:w="11910" w:h="16840"/>
          <w:pgMar w:top="1940" w:right="700" w:bottom="920" w:left="1140" w:header="624" w:footer="732" w:gutter="0"/>
          <w:cols w:space="708"/>
        </w:sectPr>
      </w:pPr>
    </w:p>
    <w:p w:rsidR="00886C2E" w:rsidRDefault="00886C2E">
      <w:pPr>
        <w:pStyle w:val="Brdtekst"/>
      </w:pPr>
    </w:p>
    <w:p w:rsidR="00886C2E" w:rsidRDefault="00886C2E">
      <w:pPr>
        <w:pStyle w:val="Brdtekst"/>
      </w:pPr>
    </w:p>
    <w:p w:rsidR="00886C2E" w:rsidRDefault="00886C2E">
      <w:pPr>
        <w:pStyle w:val="Brdtekst"/>
        <w:rPr>
          <w:sz w:val="28"/>
        </w:rPr>
      </w:pPr>
    </w:p>
    <w:p w:rsidR="00886C2E" w:rsidRDefault="00946A5C">
      <w:pPr>
        <w:pStyle w:val="Brdtekst"/>
        <w:spacing w:before="93" w:line="292" w:lineRule="auto"/>
        <w:ind w:left="108" w:right="2670"/>
      </w:pPr>
      <w:r>
        <w:t>forretningsmodel, der fra 2015 har foreskrevet en ændret opgavefordeling mellem Stat og Kommunerne.</w:t>
      </w:r>
    </w:p>
    <w:p w:rsidR="00886C2E" w:rsidRDefault="00886C2E">
      <w:pPr>
        <w:pStyle w:val="Brdtekst"/>
        <w:spacing w:before="3"/>
        <w:rPr>
          <w:sz w:val="24"/>
        </w:rPr>
      </w:pPr>
    </w:p>
    <w:p w:rsidR="00886C2E" w:rsidRDefault="00946A5C">
      <w:pPr>
        <w:pStyle w:val="Brdtekst"/>
        <w:spacing w:line="292" w:lineRule="auto"/>
        <w:ind w:left="108" w:right="2716"/>
      </w:pPr>
      <w:r>
        <w:t>For at nå målet fokuseres der på produktionsmål i henhold til GeoDanmarks forretningsmodel, på at levere en ny systemunderstøttelse af GeoDanmark, og på en evaluering af og efterfølgende opfølgning på samarbejdsprocesserne i Fællessekretariatet og betjenin</w:t>
      </w:r>
      <w:r>
        <w:t>gen af bestyrelsen.</w:t>
      </w:r>
    </w:p>
    <w:p w:rsidR="00886C2E" w:rsidRDefault="00886C2E">
      <w:pPr>
        <w:pStyle w:val="Brdtekst"/>
        <w:spacing w:before="10"/>
        <w:rPr>
          <w:sz w:val="23"/>
        </w:rPr>
      </w:pPr>
    </w:p>
    <w:p w:rsidR="00886C2E" w:rsidRDefault="00946A5C">
      <w:pPr>
        <w:spacing w:line="292" w:lineRule="auto"/>
        <w:ind w:left="108" w:right="2694"/>
        <w:rPr>
          <w:i/>
          <w:sz w:val="20"/>
        </w:rPr>
      </w:pPr>
      <w:r>
        <w:rPr>
          <w:i/>
          <w:sz w:val="20"/>
        </w:rPr>
        <w:t>Målet understøtter koncernmål 6.1 EFKM arbejder aktivt med tidlig inddragelse og samarbejde i koncernen såvel med eksterne aktører ved opbygning af ny viden, indsamling af data og udvikling af løsninger på relevante problemstillinger.</w:t>
      </w:r>
    </w:p>
    <w:p w:rsidR="00886C2E" w:rsidRDefault="00886C2E">
      <w:pPr>
        <w:pStyle w:val="Brdtekst"/>
        <w:spacing w:before="3"/>
        <w:rPr>
          <w:i/>
          <w:sz w:val="24"/>
        </w:rPr>
      </w:pPr>
    </w:p>
    <w:p w:rsidR="00886C2E" w:rsidRDefault="00946A5C">
      <w:pPr>
        <w:pStyle w:val="Overskrift3"/>
        <w:spacing w:before="1" w:line="292" w:lineRule="auto"/>
        <w:ind w:right="3043"/>
      </w:pPr>
      <w:r>
        <w:t>A. 7 Implementering af strategien for Danmarks geodætiske infrastruktur 2015-2025</w:t>
      </w:r>
    </w:p>
    <w:p w:rsidR="00886C2E" w:rsidRDefault="00946A5C">
      <w:pPr>
        <w:pStyle w:val="Brdtekst"/>
        <w:spacing w:line="292" w:lineRule="auto"/>
        <w:ind w:left="108" w:right="2671"/>
      </w:pPr>
      <w:r>
        <w:t>Det er målet, at Danmark har en geodætisk infrastruktur, der understøtter effektiv positionering, opmåling og kortlægning. Målet tager udgangspunkt i implementeringen af str</w:t>
      </w:r>
      <w:r>
        <w:t>ategien for Danmarks geodætiske infrastruktur 2015-2025.</w:t>
      </w:r>
    </w:p>
    <w:p w:rsidR="00886C2E" w:rsidRDefault="00886C2E">
      <w:pPr>
        <w:pStyle w:val="Brdtekst"/>
        <w:spacing w:before="3"/>
        <w:rPr>
          <w:sz w:val="24"/>
        </w:rPr>
      </w:pPr>
    </w:p>
    <w:p w:rsidR="00886C2E" w:rsidRDefault="00946A5C">
      <w:pPr>
        <w:pStyle w:val="Brdtekst"/>
        <w:spacing w:line="292" w:lineRule="auto"/>
        <w:ind w:left="108" w:right="2611"/>
      </w:pPr>
      <w:r>
        <w:t>For at nå målet skal SDFE sikre, at der findes et tidsvarende referencenet bestående af permanente GNSS-stationer, højdenet mm. Desuden skal der kommunikeres om samfundsnytten af den geodætiske infr</w:t>
      </w:r>
      <w:r>
        <w:t>astruktur, herunder nytten af nøjagtig realtids- positionering og en række yderligere nødvendige specifikke tiltag, som samlet medvirker til at understøtte EFKM’s forsynings-, klima- og rumansvar. Kommunikationen skal have en form og et sprog, der er målre</w:t>
      </w:r>
      <w:r>
        <w:t>ttet beslutningstagerne med henblik på at styrke samarbejdet på geodæsiområdet både med den offentlige og private</w:t>
      </w:r>
      <w:r>
        <w:rPr>
          <w:spacing w:val="-1"/>
        </w:rPr>
        <w:t xml:space="preserve"> </w:t>
      </w:r>
      <w:r>
        <w:t>sektor.</w:t>
      </w:r>
    </w:p>
    <w:p w:rsidR="00886C2E" w:rsidRDefault="00886C2E">
      <w:pPr>
        <w:pStyle w:val="Brdtekst"/>
        <w:spacing w:before="9"/>
        <w:rPr>
          <w:sz w:val="23"/>
        </w:rPr>
      </w:pPr>
    </w:p>
    <w:p w:rsidR="00886C2E" w:rsidRDefault="00946A5C">
      <w:pPr>
        <w:spacing w:line="292" w:lineRule="auto"/>
        <w:ind w:left="108" w:right="3905"/>
        <w:rPr>
          <w:i/>
          <w:sz w:val="20"/>
        </w:rPr>
      </w:pPr>
      <w:r>
        <w:rPr>
          <w:i/>
          <w:sz w:val="20"/>
        </w:rPr>
        <w:t>Målet understøtter koncernmål 6.1: EFKM skal levere viden, data og policyløsninger, der har den højeste troværdighed i omverdenen.</w:t>
      </w:r>
    </w:p>
    <w:p w:rsidR="00886C2E" w:rsidRDefault="00886C2E">
      <w:pPr>
        <w:pStyle w:val="Brdtekst"/>
        <w:spacing w:before="3"/>
        <w:rPr>
          <w:i/>
          <w:sz w:val="24"/>
        </w:rPr>
      </w:pPr>
    </w:p>
    <w:p w:rsidR="00886C2E" w:rsidRDefault="00946A5C">
      <w:pPr>
        <w:pStyle w:val="Listeafsnit"/>
        <w:numPr>
          <w:ilvl w:val="0"/>
          <w:numId w:val="3"/>
        </w:numPr>
        <w:tabs>
          <w:tab w:val="left" w:pos="363"/>
        </w:tabs>
        <w:spacing w:line="292" w:lineRule="auto"/>
        <w:ind w:right="3227" w:firstLine="0"/>
        <w:rPr>
          <w:sz w:val="20"/>
        </w:rPr>
      </w:pPr>
      <w:r>
        <w:rPr>
          <w:b/>
          <w:sz w:val="20"/>
        </w:rPr>
        <w:t xml:space="preserve">8 Udvikling af effektiv datainfrastruktur på tværs af myndigheder </w:t>
      </w:r>
      <w:r>
        <w:rPr>
          <w:sz w:val="20"/>
        </w:rPr>
        <w:t>Det er målet, at barrierer for datadrevet offentlig forvaltning sænkes</w:t>
      </w:r>
      <w:r>
        <w:rPr>
          <w:spacing w:val="-23"/>
          <w:sz w:val="20"/>
        </w:rPr>
        <w:t xml:space="preserve"> </w:t>
      </w:r>
      <w:r>
        <w:rPr>
          <w:sz w:val="20"/>
        </w:rPr>
        <w:t>gennem effektiv og sikker deling af data, og at de data, der deles, passer</w:t>
      </w:r>
      <w:r>
        <w:rPr>
          <w:spacing w:val="-16"/>
          <w:sz w:val="20"/>
        </w:rPr>
        <w:t xml:space="preserve"> </w:t>
      </w:r>
      <w:r>
        <w:rPr>
          <w:sz w:val="20"/>
        </w:rPr>
        <w:t>sammen.</w:t>
      </w:r>
    </w:p>
    <w:p w:rsidR="00886C2E" w:rsidRDefault="00886C2E">
      <w:pPr>
        <w:pStyle w:val="Brdtekst"/>
        <w:spacing w:before="5"/>
        <w:rPr>
          <w:sz w:val="24"/>
        </w:rPr>
      </w:pPr>
    </w:p>
    <w:p w:rsidR="00886C2E" w:rsidRDefault="00946A5C">
      <w:pPr>
        <w:pStyle w:val="Brdtekst"/>
        <w:spacing w:line="292" w:lineRule="auto"/>
        <w:ind w:left="108" w:right="2566"/>
      </w:pPr>
      <w:r>
        <w:t>For at nå målet skal SDFE aktivt bidrage til at fastlægge de nødvendige standarder, metoder og retningslinjer for, hvordan data beskrives og gøres tilgængelige på forsyningsområdet, klimaområdet samt på tværs i EFKM samt understøtte relevante komponenter i</w:t>
      </w:r>
      <w:r>
        <w:t xml:space="preserve"> datainfrastrukturen, herunder muligheden for at understøtte distribution af andre myndigheders</w:t>
      </w:r>
      <w:r>
        <w:rPr>
          <w:spacing w:val="-4"/>
        </w:rPr>
        <w:t xml:space="preserve"> </w:t>
      </w:r>
      <w:r>
        <w:t>data.</w:t>
      </w:r>
    </w:p>
    <w:p w:rsidR="00886C2E" w:rsidRDefault="00886C2E">
      <w:pPr>
        <w:pStyle w:val="Brdtekst"/>
        <w:rPr>
          <w:sz w:val="24"/>
        </w:rPr>
      </w:pPr>
    </w:p>
    <w:p w:rsidR="00886C2E" w:rsidRDefault="00946A5C">
      <w:pPr>
        <w:spacing w:line="292" w:lineRule="auto"/>
        <w:ind w:left="108" w:right="2649"/>
        <w:rPr>
          <w:i/>
          <w:sz w:val="20"/>
        </w:rPr>
      </w:pPr>
      <w:r>
        <w:rPr>
          <w:i/>
          <w:sz w:val="20"/>
        </w:rPr>
        <w:t>Målet understøtter koncernmål 4.1. EFKM vil levere autoritativ, troværdig og internationalt anerkendt viden og data, og sikre at denne viden og data bliv</w:t>
      </w:r>
      <w:r>
        <w:rPr>
          <w:i/>
          <w:sz w:val="20"/>
        </w:rPr>
        <w:t>er optimalt udnyttet til gavn for offentlig forvaltning, politikskabelse, vækst og velfærd.</w:t>
      </w:r>
    </w:p>
    <w:p w:rsidR="00886C2E" w:rsidRDefault="00886C2E">
      <w:pPr>
        <w:spacing w:line="292" w:lineRule="auto"/>
        <w:rPr>
          <w:sz w:val="20"/>
        </w:rPr>
        <w:sectPr w:rsidR="00886C2E">
          <w:pgSz w:w="11910" w:h="16840"/>
          <w:pgMar w:top="1940" w:right="700" w:bottom="920" w:left="1140" w:header="624" w:footer="732" w:gutter="0"/>
          <w:cols w:space="708"/>
        </w:sectPr>
      </w:pPr>
    </w:p>
    <w:p w:rsidR="00886C2E" w:rsidRDefault="00886C2E">
      <w:pPr>
        <w:pStyle w:val="Brdtekst"/>
        <w:rPr>
          <w:i/>
        </w:rPr>
      </w:pPr>
    </w:p>
    <w:p w:rsidR="00886C2E" w:rsidRDefault="00886C2E">
      <w:pPr>
        <w:pStyle w:val="Brdtekst"/>
        <w:rPr>
          <w:i/>
        </w:rPr>
      </w:pPr>
    </w:p>
    <w:p w:rsidR="00886C2E" w:rsidRDefault="00886C2E">
      <w:pPr>
        <w:pStyle w:val="Brdtekst"/>
        <w:rPr>
          <w:i/>
        </w:rPr>
      </w:pPr>
    </w:p>
    <w:p w:rsidR="00886C2E" w:rsidRDefault="00886C2E">
      <w:pPr>
        <w:pStyle w:val="Brdtekst"/>
        <w:rPr>
          <w:i/>
        </w:rPr>
      </w:pPr>
    </w:p>
    <w:p w:rsidR="00886C2E" w:rsidRDefault="00886C2E">
      <w:pPr>
        <w:pStyle w:val="Brdtekst"/>
        <w:spacing w:before="10"/>
        <w:rPr>
          <w:i/>
          <w:sz w:val="26"/>
        </w:rPr>
      </w:pPr>
    </w:p>
    <w:p w:rsidR="00886C2E" w:rsidRDefault="00946A5C">
      <w:pPr>
        <w:pStyle w:val="Overskrift2"/>
        <w:spacing w:before="91"/>
      </w:pPr>
      <w:bookmarkStart w:id="3" w:name="_bookmark3"/>
      <w:bookmarkEnd w:id="3"/>
      <w:r>
        <w:rPr>
          <w:color w:val="0096A7"/>
        </w:rPr>
        <w:t>Mål for indadrettede kerneopgaver</w:t>
      </w:r>
    </w:p>
    <w:p w:rsidR="00886C2E" w:rsidRDefault="00886C2E">
      <w:pPr>
        <w:pStyle w:val="Brdtekst"/>
        <w:spacing w:before="9"/>
        <w:rPr>
          <w:b/>
          <w:sz w:val="28"/>
        </w:rPr>
      </w:pPr>
    </w:p>
    <w:p w:rsidR="00886C2E" w:rsidRDefault="00946A5C">
      <w:pPr>
        <w:pStyle w:val="Overskrift3"/>
        <w:numPr>
          <w:ilvl w:val="0"/>
          <w:numId w:val="3"/>
        </w:numPr>
        <w:tabs>
          <w:tab w:val="left" w:pos="364"/>
        </w:tabs>
        <w:ind w:left="363"/>
      </w:pPr>
      <w:r>
        <w:t>1 Administrativ deling af SDFE og</w:t>
      </w:r>
      <w:r>
        <w:rPr>
          <w:spacing w:val="3"/>
        </w:rPr>
        <w:t xml:space="preserve"> </w:t>
      </w:r>
      <w:r>
        <w:t>GST</w:t>
      </w:r>
    </w:p>
    <w:p w:rsidR="00886C2E" w:rsidRDefault="00946A5C">
      <w:pPr>
        <w:pStyle w:val="Brdtekst"/>
        <w:spacing w:before="53" w:line="292" w:lineRule="auto"/>
        <w:ind w:left="108" w:right="2604"/>
      </w:pPr>
      <w:r>
        <w:t>Det er målet, at der inden 2017 er foretaget en faktisk og formel de</w:t>
      </w:r>
      <w:r>
        <w:t>ling af bevilling, administrative processer samt administrative systemer mellem Styrelsen for Dataforsyning og Effektivisering og Geodatastyrelsen, således at de to styrelser fra 2017 har egen finanslovbevilling og selvstændig administrativ organisation.</w:t>
      </w:r>
    </w:p>
    <w:p w:rsidR="00886C2E" w:rsidRDefault="00886C2E">
      <w:pPr>
        <w:pStyle w:val="Brdtekst"/>
        <w:spacing w:before="2"/>
        <w:rPr>
          <w:sz w:val="24"/>
        </w:rPr>
      </w:pPr>
    </w:p>
    <w:p w:rsidR="00886C2E" w:rsidRDefault="00946A5C">
      <w:pPr>
        <w:pStyle w:val="Brdtekst"/>
        <w:spacing w:line="292" w:lineRule="auto"/>
        <w:ind w:left="108" w:right="2716"/>
      </w:pPr>
      <w:r>
        <w:t>For at nå målet skal de to styrelser opføres med egne paragraffer på FFL 17, der skal oprettes selvstændige regnskaber og regnskabsorganisering for de to styrelser, og styrelserne skal hver for sig etableres i de nødvendige administrative systemer, herunde</w:t>
      </w:r>
      <w:r>
        <w:t>r primært Navision Stat, IndFak, RejsUd og Captia.</w:t>
      </w:r>
    </w:p>
    <w:p w:rsidR="00886C2E" w:rsidRDefault="00886C2E">
      <w:pPr>
        <w:pStyle w:val="Brdtekst"/>
        <w:spacing w:before="10"/>
        <w:rPr>
          <w:sz w:val="23"/>
        </w:rPr>
      </w:pPr>
    </w:p>
    <w:p w:rsidR="00886C2E" w:rsidRDefault="00946A5C">
      <w:pPr>
        <w:spacing w:line="292" w:lineRule="auto"/>
        <w:ind w:left="108" w:right="2389"/>
        <w:rPr>
          <w:i/>
          <w:sz w:val="20"/>
        </w:rPr>
      </w:pPr>
      <w:r>
        <w:rPr>
          <w:i/>
          <w:sz w:val="20"/>
        </w:rPr>
        <w:t xml:space="preserve">Målet understøtter koncernmål 7.3.: EFKM vil effektivisere sin forvaltning inden for </w:t>
      </w:r>
      <w:r>
        <w:rPr>
          <w:i/>
          <w:sz w:val="20"/>
        </w:rPr>
        <w:t>den samlede ramme, herunder øge fokus på kerneopgaver, og samtidig identificere aktiviteter, der kan bort- eller omprioriteres.</w:t>
      </w:r>
    </w:p>
    <w:p w:rsidR="00886C2E" w:rsidRDefault="00886C2E">
      <w:pPr>
        <w:pStyle w:val="Brdtekst"/>
        <w:spacing w:before="3"/>
        <w:rPr>
          <w:i/>
          <w:sz w:val="24"/>
        </w:rPr>
      </w:pPr>
    </w:p>
    <w:p w:rsidR="00886C2E" w:rsidRDefault="00946A5C">
      <w:pPr>
        <w:pStyle w:val="Overskrift3"/>
      </w:pPr>
      <w:r>
        <w:t>B. 2 Etablering af koncernfælles personaleadministrativ funktion</w:t>
      </w:r>
    </w:p>
    <w:p w:rsidR="00886C2E" w:rsidRDefault="00946A5C">
      <w:pPr>
        <w:pStyle w:val="Brdtekst"/>
        <w:spacing w:before="53" w:line="292" w:lineRule="auto"/>
        <w:ind w:left="108" w:right="2560"/>
      </w:pPr>
      <w:r>
        <w:t>Det er målet, at der etableres en koncernfælles personaleadmin</w:t>
      </w:r>
      <w:r>
        <w:t>istrativ funktion, der understøtter koncernstrategiens mål om effektiv forvaltning og fokus på kerneopgaverne.</w:t>
      </w:r>
    </w:p>
    <w:p w:rsidR="00886C2E" w:rsidRDefault="00886C2E">
      <w:pPr>
        <w:pStyle w:val="Brdtekst"/>
        <w:spacing w:before="1"/>
        <w:rPr>
          <w:sz w:val="24"/>
        </w:rPr>
      </w:pPr>
    </w:p>
    <w:p w:rsidR="00886C2E" w:rsidRDefault="00946A5C">
      <w:pPr>
        <w:pStyle w:val="Brdtekst"/>
        <w:spacing w:line="292" w:lineRule="auto"/>
        <w:ind w:left="108" w:right="2715"/>
      </w:pPr>
      <w:r>
        <w:t>For at nå målet skal opgaver, processer, systemunderstøttelse og kompetencebehov beskrives og aftales, ligesom der skal etableres en governancem</w:t>
      </w:r>
      <w:r>
        <w:t>odel for koncernens anvendelse af funktionen samt opfølgningen på funktionens leverancer.</w:t>
      </w:r>
    </w:p>
    <w:p w:rsidR="00886C2E" w:rsidRDefault="00886C2E">
      <w:pPr>
        <w:pStyle w:val="Brdtekst"/>
        <w:spacing w:before="1"/>
        <w:rPr>
          <w:sz w:val="24"/>
        </w:rPr>
      </w:pPr>
    </w:p>
    <w:p w:rsidR="00886C2E" w:rsidRDefault="00946A5C">
      <w:pPr>
        <w:spacing w:line="292" w:lineRule="auto"/>
        <w:ind w:left="108" w:right="2389"/>
        <w:rPr>
          <w:i/>
          <w:sz w:val="20"/>
        </w:rPr>
      </w:pPr>
      <w:r>
        <w:rPr>
          <w:i/>
          <w:sz w:val="20"/>
        </w:rPr>
        <w:t xml:space="preserve">Målet understøtter koncernmål 7.3.: EFKM vil effektivisere sin forvaltning inden for den samlede ramme, herunder øge fokus på kerneopgaver, og samtidig identificere </w:t>
      </w:r>
      <w:r>
        <w:rPr>
          <w:i/>
          <w:sz w:val="20"/>
        </w:rPr>
        <w:t>aktiviteter, der kan bort- eller omprioriteres.</w:t>
      </w:r>
    </w:p>
    <w:p w:rsidR="00886C2E" w:rsidRDefault="00886C2E">
      <w:pPr>
        <w:spacing w:line="292" w:lineRule="auto"/>
        <w:rPr>
          <w:sz w:val="20"/>
        </w:rPr>
        <w:sectPr w:rsidR="00886C2E">
          <w:pgSz w:w="11910" w:h="16840"/>
          <w:pgMar w:top="1940" w:right="700" w:bottom="920" w:left="1140" w:header="624" w:footer="732" w:gutter="0"/>
          <w:cols w:space="708"/>
        </w:sectPr>
      </w:pPr>
    </w:p>
    <w:p w:rsidR="00886C2E" w:rsidRDefault="00886C2E">
      <w:pPr>
        <w:pStyle w:val="Brdtekst"/>
        <w:rPr>
          <w:i/>
        </w:rPr>
      </w:pPr>
    </w:p>
    <w:p w:rsidR="00886C2E" w:rsidRDefault="00886C2E">
      <w:pPr>
        <w:pStyle w:val="Brdtekst"/>
        <w:rPr>
          <w:i/>
        </w:rPr>
      </w:pPr>
    </w:p>
    <w:p w:rsidR="00886C2E" w:rsidRDefault="00886C2E">
      <w:pPr>
        <w:pStyle w:val="Brdtekst"/>
        <w:spacing w:before="8"/>
        <w:rPr>
          <w:i/>
          <w:sz w:val="23"/>
        </w:rPr>
      </w:pPr>
    </w:p>
    <w:p w:rsidR="00886C2E" w:rsidRDefault="00946A5C">
      <w:pPr>
        <w:pStyle w:val="Overskrift1"/>
      </w:pPr>
      <w:bookmarkStart w:id="4" w:name="_bookmark4"/>
      <w:bookmarkEnd w:id="4"/>
      <w:r>
        <w:rPr>
          <w:color w:val="006F7C"/>
        </w:rPr>
        <w:t>Gyldighedsperiode og opfølgning</w:t>
      </w:r>
    </w:p>
    <w:p w:rsidR="00886C2E" w:rsidRDefault="00946A5C">
      <w:pPr>
        <w:pStyle w:val="Brdtekst"/>
        <w:spacing w:before="51" w:line="292" w:lineRule="auto"/>
        <w:ind w:left="108" w:right="2557"/>
        <w:jc w:val="both"/>
      </w:pPr>
      <w:r>
        <w:t>Koncernledelsen i Energi-, Forsynings- og Klimaministeriet har formuleret en ny strategi for koncernen gældende fra 2016. Arbejdet med den nye koncernstrat</w:t>
      </w:r>
      <w:r>
        <w:t>egi betyder, at mål- og resultatplanen for 2016 undtagelsesvist først træder i kraft den</w:t>
      </w:r>
    </w:p>
    <w:p w:rsidR="00886C2E" w:rsidRDefault="00946A5C">
      <w:pPr>
        <w:pStyle w:val="Listeafsnit"/>
        <w:numPr>
          <w:ilvl w:val="0"/>
          <w:numId w:val="2"/>
        </w:numPr>
        <w:tabs>
          <w:tab w:val="left" w:pos="330"/>
        </w:tabs>
        <w:spacing w:line="228" w:lineRule="exact"/>
        <w:jc w:val="both"/>
        <w:rPr>
          <w:sz w:val="20"/>
        </w:rPr>
      </w:pPr>
      <w:r>
        <w:rPr>
          <w:sz w:val="20"/>
        </w:rPr>
        <w:t>april 2016 og er gældende indtil den 31. december</w:t>
      </w:r>
      <w:r>
        <w:rPr>
          <w:spacing w:val="-1"/>
          <w:sz w:val="20"/>
        </w:rPr>
        <w:t xml:space="preserve"> </w:t>
      </w:r>
      <w:r>
        <w:rPr>
          <w:sz w:val="20"/>
        </w:rPr>
        <w:t>2016.</w:t>
      </w:r>
    </w:p>
    <w:p w:rsidR="00886C2E" w:rsidRDefault="00946A5C">
      <w:pPr>
        <w:pStyle w:val="Brdtekst"/>
        <w:spacing w:before="171" w:line="292" w:lineRule="auto"/>
        <w:ind w:left="108" w:right="2556"/>
        <w:jc w:val="both"/>
      </w:pPr>
      <w:r>
        <w:t xml:space="preserve">Der vil ske en operationel kvartalsvis opfølgning på </w:t>
      </w:r>
      <w:r>
        <w:rPr>
          <w:spacing w:val="2"/>
        </w:rPr>
        <w:t xml:space="preserve">mål- </w:t>
      </w:r>
      <w:r>
        <w:t>og resultatplanen på tilsynsmøder. Den kvartalvise opfølgning på målopfyldelsen sker ved hjælp af ”Model for kvartalsvis opfølgning på mål og resultatplanen” side 7. Opfølgningen tager udgangspunkt i opstillede milepæle for de enkelte mål og vurderer på fr</w:t>
      </w:r>
      <w:r>
        <w:t>emdrift og løsningshåndtering. Den endelige målopfyldelse opgøres i styrelsens årsrapport.</w:t>
      </w:r>
    </w:p>
    <w:p w:rsidR="00886C2E" w:rsidRDefault="00946A5C">
      <w:pPr>
        <w:pStyle w:val="Brdtekst"/>
        <w:spacing w:before="117" w:line="292" w:lineRule="auto"/>
        <w:ind w:left="108" w:right="2556"/>
        <w:jc w:val="both"/>
      </w:pPr>
      <w:r>
        <w:t>I vurderingen af, om Styrelsen for Dataforsyning og Effektivisering opfylder målene, lægges der vægt på, at de opstillede mål realiseres i henhold til målformuleringen, den prioriterede vægtning og inden for den aftalte</w:t>
      </w:r>
      <w:r>
        <w:rPr>
          <w:spacing w:val="-2"/>
        </w:rPr>
        <w:t xml:space="preserve"> </w:t>
      </w:r>
      <w:r>
        <w:t>tidsfrist.</w:t>
      </w:r>
    </w:p>
    <w:p w:rsidR="00886C2E" w:rsidRDefault="00946A5C">
      <w:pPr>
        <w:pStyle w:val="Brdtekst"/>
        <w:spacing w:before="118" w:line="290" w:lineRule="auto"/>
        <w:ind w:left="108" w:right="2561"/>
        <w:jc w:val="both"/>
      </w:pPr>
      <w:r>
        <w:t>Tilpasning af mål- og res</w:t>
      </w:r>
      <w:r>
        <w:t>ultatplanen kan forekomme ved væsentlige ændringer i det grundlag, hvorpå mål og resultatplanen er</w:t>
      </w:r>
      <w:r>
        <w:rPr>
          <w:spacing w:val="-8"/>
        </w:rPr>
        <w:t xml:space="preserve"> </w:t>
      </w:r>
      <w:r>
        <w:t>udarbejdet.</w:t>
      </w:r>
    </w:p>
    <w:p w:rsidR="00886C2E" w:rsidRDefault="00946A5C">
      <w:pPr>
        <w:pStyle w:val="Brdtekst"/>
        <w:spacing w:before="123" w:line="292" w:lineRule="auto"/>
        <w:ind w:left="108" w:right="2556"/>
        <w:jc w:val="both"/>
      </w:pPr>
      <w:r>
        <w:t>På strategisk niveau drøftes mål og resultatplanen 2-3 gange årligt på strategiske direktionsmøder mellem departementschef, afdelingschefer og st</w:t>
      </w:r>
      <w:r>
        <w:t>yrelsesdirektører.</w:t>
      </w:r>
    </w:p>
    <w:p w:rsidR="00886C2E" w:rsidRDefault="00946A5C">
      <w:pPr>
        <w:pStyle w:val="Brdtekst"/>
        <w:spacing w:before="118" w:line="292" w:lineRule="auto"/>
        <w:ind w:left="108" w:right="2558"/>
        <w:jc w:val="both"/>
      </w:pPr>
      <w:r>
        <w:t>På baggrund af styrelsens målopfyldelse i resultatplanen indstilles en udbetaling af direktørløn. Ved fuld målopfyldelse indstilles det, at der udbetales 7,5 pct. af årslønnen. Departementschefen kan på baggrund af nærmere fastsatte krit</w:t>
      </w:r>
      <w:r>
        <w:t>erier for styrelsens generelle performance vælge at korrigere udbetalingen indenfor intervallet 0 – 15 pct. af årslønnen. Herved har departementschefen mulighed for at vurdere styrelsens performance udover mål- og resultatplanen og belønne den ekstraordinæ</w:t>
      </w:r>
      <w:r>
        <w:t>re indsats.</w:t>
      </w:r>
    </w:p>
    <w:p w:rsidR="00886C2E" w:rsidRDefault="00946A5C">
      <w:pPr>
        <w:pStyle w:val="Brdtekst"/>
        <w:spacing w:before="117"/>
        <w:ind w:left="108"/>
      </w:pPr>
      <w:r>
        <w:t>Kriterier for departementschefens skønsmæssige vurdering er som følger:</w:t>
      </w:r>
    </w:p>
    <w:p w:rsidR="00886C2E" w:rsidRDefault="00946A5C">
      <w:pPr>
        <w:pStyle w:val="Listeafsnit"/>
        <w:numPr>
          <w:ilvl w:val="0"/>
          <w:numId w:val="1"/>
        </w:numPr>
        <w:tabs>
          <w:tab w:val="left" w:pos="828"/>
          <w:tab w:val="left" w:pos="829"/>
        </w:tabs>
        <w:spacing w:before="122" w:line="273" w:lineRule="auto"/>
        <w:ind w:right="2562"/>
        <w:rPr>
          <w:sz w:val="20"/>
        </w:rPr>
      </w:pPr>
      <w:r>
        <w:rPr>
          <w:sz w:val="20"/>
        </w:rPr>
        <w:t>Hvorvidt styrelsen har håndteret årets sager og udfordringer proaktivt, ambitiøst og i relevant samspil med institutionens</w:t>
      </w:r>
      <w:r>
        <w:rPr>
          <w:spacing w:val="-9"/>
          <w:sz w:val="20"/>
        </w:rPr>
        <w:t xml:space="preserve"> </w:t>
      </w:r>
      <w:r>
        <w:rPr>
          <w:sz w:val="20"/>
        </w:rPr>
        <w:t>omverden</w:t>
      </w:r>
    </w:p>
    <w:p w:rsidR="00886C2E" w:rsidRDefault="00946A5C">
      <w:pPr>
        <w:pStyle w:val="Listeafsnit"/>
        <w:numPr>
          <w:ilvl w:val="0"/>
          <w:numId w:val="1"/>
        </w:numPr>
        <w:tabs>
          <w:tab w:val="left" w:pos="828"/>
          <w:tab w:val="left" w:pos="829"/>
        </w:tabs>
        <w:spacing w:line="273" w:lineRule="auto"/>
        <w:ind w:right="2560"/>
        <w:rPr>
          <w:sz w:val="20"/>
        </w:rPr>
      </w:pPr>
      <w:r>
        <w:rPr>
          <w:sz w:val="20"/>
        </w:rPr>
        <w:t>Hvorvidt styrelsen har bidraget aktivt o</w:t>
      </w:r>
      <w:r>
        <w:rPr>
          <w:sz w:val="20"/>
        </w:rPr>
        <w:t>g værdiskabende til det strategiske samarbejde på tværs af koncernen</w:t>
      </w:r>
    </w:p>
    <w:p w:rsidR="00886C2E" w:rsidRDefault="00946A5C">
      <w:pPr>
        <w:pStyle w:val="Listeafsnit"/>
        <w:numPr>
          <w:ilvl w:val="0"/>
          <w:numId w:val="1"/>
        </w:numPr>
        <w:tabs>
          <w:tab w:val="left" w:pos="828"/>
          <w:tab w:val="left" w:pos="829"/>
        </w:tabs>
        <w:spacing w:before="1" w:line="273" w:lineRule="auto"/>
        <w:ind w:right="2563"/>
        <w:rPr>
          <w:sz w:val="20"/>
        </w:rPr>
      </w:pPr>
      <w:r>
        <w:rPr>
          <w:sz w:val="20"/>
        </w:rPr>
        <w:t>Hvorvidt styrelsen har leveret en solid økonomistyring og håndteret væsentlige bemærkninger eller anbefalinger fra</w:t>
      </w:r>
      <w:r>
        <w:rPr>
          <w:spacing w:val="-4"/>
          <w:sz w:val="20"/>
        </w:rPr>
        <w:t xml:space="preserve"> </w:t>
      </w:r>
      <w:r>
        <w:rPr>
          <w:sz w:val="20"/>
        </w:rPr>
        <w:t>Rigsrevisionen</w:t>
      </w:r>
    </w:p>
    <w:p w:rsidR="00886C2E" w:rsidRDefault="00886C2E">
      <w:pPr>
        <w:pStyle w:val="Brdtekst"/>
        <w:spacing w:before="3"/>
        <w:rPr>
          <w:sz w:val="17"/>
        </w:rPr>
      </w:pPr>
    </w:p>
    <w:p w:rsidR="00886C2E" w:rsidRDefault="00027F8F">
      <w:pPr>
        <w:pStyle w:val="Overskrift2"/>
      </w:pPr>
      <w:r>
        <w:rPr>
          <w:noProof/>
          <w:lang w:val="da-DK" w:eastAsia="da-DK" w:bidi="ar-SA"/>
        </w:rPr>
        <mc:AlternateContent>
          <mc:Choice Requires="wps">
            <w:drawing>
              <wp:anchor distT="0" distB="0" distL="114300" distR="114300" simplePos="0" relativeHeight="503306072" behindDoc="1" locked="0" layoutInCell="1" allowOverlap="1">
                <wp:simplePos x="0" y="0"/>
                <wp:positionH relativeFrom="page">
                  <wp:posOffset>792480</wp:posOffset>
                </wp:positionH>
                <wp:positionV relativeFrom="paragraph">
                  <wp:posOffset>227965</wp:posOffset>
                </wp:positionV>
                <wp:extent cx="1978025" cy="523240"/>
                <wp:effectExtent l="1905" t="635"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C2E" w:rsidRDefault="00946A5C">
                            <w:pPr>
                              <w:pStyle w:val="Brdtekst"/>
                              <w:spacing w:line="223" w:lineRule="exact"/>
                              <w:ind w:left="1442"/>
                            </w:pPr>
                            <w:r>
                              <w:t>april 2016</w:t>
                            </w:r>
                          </w:p>
                          <w:p w:rsidR="00886C2E" w:rsidRDefault="00886C2E">
                            <w:pPr>
                              <w:pStyle w:val="Brdtekst"/>
                              <w:spacing w:before="2"/>
                              <w:rPr>
                                <w:sz w:val="24"/>
                              </w:rPr>
                            </w:pPr>
                          </w:p>
                          <w:p w:rsidR="00886C2E" w:rsidRDefault="00946A5C">
                            <w:pPr>
                              <w:rPr>
                                <w:sz w:val="28"/>
                              </w:rPr>
                            </w:pPr>
                            <w:r>
                              <w:rPr>
                                <w:sz w:val="28"/>
                              </w:rPr>
                              <w:t>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2.4pt;margin-top:17.95pt;width:155.75pt;height:41.2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bL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" filled="f" stroked="f">
                <v:textbox inset="0,0,0,0">
                  <w:txbxContent>
                    <w:p w:rsidR="00886C2E" w:rsidRDefault="00946A5C">
                      <w:pPr>
                        <w:pStyle w:val="Brdtekst"/>
                        <w:spacing w:line="223" w:lineRule="exact"/>
                        <w:ind w:left="1442"/>
                      </w:pPr>
                      <w:r>
                        <w:t>april 2016</w:t>
                      </w:r>
                    </w:p>
                    <w:p w:rsidR="00886C2E" w:rsidRDefault="00886C2E">
                      <w:pPr>
                        <w:pStyle w:val="Brdtekst"/>
                        <w:spacing w:before="2"/>
                        <w:rPr>
                          <w:sz w:val="24"/>
                        </w:rPr>
                      </w:pPr>
                    </w:p>
                    <w:p w:rsidR="00886C2E" w:rsidRDefault="00946A5C">
                      <w:pPr>
                        <w:rPr>
                          <w:sz w:val="28"/>
                        </w:rPr>
                      </w:pPr>
                      <w:r>
                        <w:rPr>
                          <w:sz w:val="28"/>
                        </w:rPr>
                        <w:t>____________________</w:t>
                      </w:r>
                    </w:p>
                  </w:txbxContent>
                </v:textbox>
                <w10:wrap anchorx="page"/>
              </v:shape>
            </w:pict>
          </mc:Fallback>
        </mc:AlternateContent>
      </w:r>
      <w:r>
        <w:rPr>
          <w:noProof/>
          <w:lang w:val="da-DK" w:eastAsia="da-DK" w:bidi="ar-SA"/>
        </w:rPr>
        <mc:AlternateContent>
          <mc:Choice Requires="wps">
            <w:drawing>
              <wp:anchor distT="0" distB="0" distL="114300" distR="114300" simplePos="0" relativeHeight="503306096" behindDoc="1" locked="0" layoutInCell="1" allowOverlap="1">
                <wp:simplePos x="0" y="0"/>
                <wp:positionH relativeFrom="page">
                  <wp:posOffset>3804920</wp:posOffset>
                </wp:positionH>
                <wp:positionV relativeFrom="paragraph">
                  <wp:posOffset>227965</wp:posOffset>
                </wp:positionV>
                <wp:extent cx="1684020" cy="1133475"/>
                <wp:effectExtent l="4445"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C2E" w:rsidRDefault="00946A5C">
                            <w:pPr>
                              <w:pStyle w:val="Brdtekst"/>
                              <w:spacing w:line="223" w:lineRule="exact"/>
                              <w:ind w:left="1415"/>
                            </w:pPr>
                            <w:r>
                              <w:t>april 2016</w:t>
                            </w:r>
                          </w:p>
                          <w:p w:rsidR="00886C2E" w:rsidRDefault="00886C2E">
                            <w:pPr>
                              <w:pStyle w:val="Brdtekst"/>
                              <w:spacing w:before="2"/>
                              <w:rPr>
                                <w:sz w:val="24"/>
                              </w:rPr>
                            </w:pPr>
                          </w:p>
                          <w:p w:rsidR="00886C2E" w:rsidRDefault="00946A5C">
                            <w:pPr>
                              <w:rPr>
                                <w:sz w:val="28"/>
                              </w:rPr>
                            </w:pPr>
                            <w:r>
                              <w:rPr>
                                <w:spacing w:val="-1"/>
                                <w:sz w:val="28"/>
                              </w:rPr>
                              <w:t>_________________</w:t>
                            </w:r>
                          </w:p>
                          <w:p w:rsidR="00886C2E" w:rsidRDefault="00946A5C">
                            <w:pPr>
                              <w:pStyle w:val="Brdtekst"/>
                              <w:spacing w:before="121" w:line="280" w:lineRule="atLeast"/>
                              <w:ind w:left="472"/>
                            </w:pPr>
                            <w:r>
                              <w:t>Direktør Kristian Møller Styrelsen for Datafor- syning og</w:t>
                            </w:r>
                            <w:r>
                              <w:rPr>
                                <w:spacing w:val="-22"/>
                              </w:rPr>
                              <w:t xml:space="preserve"> </w:t>
                            </w:r>
                            <w:r>
                              <w:t>Effektivisering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9.6pt;margin-top:17.95pt;width:132.6pt;height:89.2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ptsg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" filled="f" stroked="f">
                <v:textbox inset="0,0,0,0">
                  <w:txbxContent>
                    <w:p w:rsidR="00886C2E" w:rsidRDefault="00946A5C">
                      <w:pPr>
                        <w:pStyle w:val="Brdtekst"/>
                        <w:spacing w:line="223" w:lineRule="exact"/>
                        <w:ind w:left="1415"/>
                      </w:pPr>
                      <w:r>
                        <w:t>april 2016</w:t>
                      </w:r>
                    </w:p>
                    <w:p w:rsidR="00886C2E" w:rsidRDefault="00886C2E">
                      <w:pPr>
                        <w:pStyle w:val="Brdtekst"/>
                        <w:spacing w:before="2"/>
                        <w:rPr>
                          <w:sz w:val="24"/>
                        </w:rPr>
                      </w:pPr>
                    </w:p>
                    <w:p w:rsidR="00886C2E" w:rsidRDefault="00946A5C">
                      <w:pPr>
                        <w:rPr>
                          <w:sz w:val="28"/>
                        </w:rPr>
                      </w:pPr>
                      <w:r>
                        <w:rPr>
                          <w:spacing w:val="-1"/>
                          <w:sz w:val="28"/>
                        </w:rPr>
                        <w:t>_________________</w:t>
                      </w:r>
                    </w:p>
                    <w:p w:rsidR="00886C2E" w:rsidRDefault="00946A5C">
                      <w:pPr>
                        <w:pStyle w:val="Brdtekst"/>
                        <w:spacing w:before="121" w:line="280" w:lineRule="atLeast"/>
                        <w:ind w:left="472"/>
                      </w:pPr>
                      <w:r>
                        <w:t>Direktør Kristian Møller Styrelsen for Datafor- syning og</w:t>
                      </w:r>
                      <w:r>
                        <w:rPr>
                          <w:spacing w:val="-22"/>
                        </w:rPr>
                        <w:t xml:space="preserve"> </w:t>
                      </w:r>
                      <w:r>
                        <w:t>Effektivisering</w:t>
                      </w:r>
                    </w:p>
                  </w:txbxContent>
                </v:textbox>
                <w10:wrap anchorx="page"/>
              </v:shape>
            </w:pict>
          </mc:Fallback>
        </mc:AlternateContent>
      </w:r>
      <w:bookmarkStart w:id="5" w:name="_bookmark5"/>
      <w:bookmarkEnd w:id="5"/>
      <w:r w:rsidR="00946A5C">
        <w:rPr>
          <w:color w:val="0096A7"/>
        </w:rPr>
        <w:t>Påtegning</w:t>
      </w:r>
    </w:p>
    <w:p w:rsidR="00886C2E" w:rsidRDefault="00886C2E">
      <w:pPr>
        <w:pStyle w:val="Brdtekst"/>
        <w:ind w:left="120"/>
      </w:pPr>
    </w:p>
    <w:p w:rsidR="00027F8F" w:rsidRDefault="00027F8F">
      <w:pPr>
        <w:pStyle w:val="Brdtekst"/>
        <w:spacing w:before="39" w:line="292" w:lineRule="auto"/>
        <w:ind w:left="108" w:right="6411"/>
      </w:pPr>
    </w:p>
    <w:p w:rsidR="00027F8F" w:rsidRDefault="00027F8F">
      <w:pPr>
        <w:pStyle w:val="Brdtekst"/>
        <w:spacing w:before="39" w:line="292" w:lineRule="auto"/>
        <w:ind w:left="108" w:right="6411"/>
      </w:pPr>
    </w:p>
    <w:p w:rsidR="00027F8F" w:rsidRDefault="00027F8F">
      <w:pPr>
        <w:pStyle w:val="Brdtekst"/>
        <w:spacing w:before="39" w:line="292" w:lineRule="auto"/>
        <w:ind w:left="108" w:right="6411"/>
      </w:pPr>
    </w:p>
    <w:p w:rsidR="00886C2E" w:rsidRDefault="00946A5C">
      <w:pPr>
        <w:pStyle w:val="Brdtekst"/>
        <w:spacing w:before="39" w:line="292" w:lineRule="auto"/>
        <w:ind w:left="108" w:right="6411"/>
      </w:pPr>
      <w:bookmarkStart w:id="6" w:name="_GoBack"/>
      <w:bookmarkEnd w:id="6"/>
      <w:r>
        <w:t>Departementschef Thomas Egebo Energi-, Forsynings- og Klimaministeriet</w:t>
      </w:r>
    </w:p>
    <w:p w:rsidR="00886C2E" w:rsidRDefault="00886C2E">
      <w:pPr>
        <w:spacing w:line="292" w:lineRule="auto"/>
        <w:sectPr w:rsidR="00886C2E">
          <w:pgSz w:w="11910" w:h="16840"/>
          <w:pgMar w:top="1940" w:right="700" w:bottom="920" w:left="1140" w:header="624" w:footer="732" w:gutter="0"/>
          <w:cols w:space="708"/>
        </w:sectPr>
      </w:pPr>
    </w:p>
    <w:p w:rsidR="00886C2E" w:rsidRDefault="00886C2E">
      <w:pPr>
        <w:pStyle w:val="Brdtekst"/>
      </w:pPr>
    </w:p>
    <w:p w:rsidR="00886C2E" w:rsidRDefault="00886C2E">
      <w:pPr>
        <w:pStyle w:val="Brdtekst"/>
      </w:pPr>
    </w:p>
    <w:p w:rsidR="00886C2E" w:rsidRDefault="00886C2E">
      <w:pPr>
        <w:pStyle w:val="Brdtekst"/>
        <w:spacing w:before="8"/>
        <w:rPr>
          <w:sz w:val="23"/>
        </w:rPr>
      </w:pPr>
    </w:p>
    <w:p w:rsidR="00886C2E" w:rsidRDefault="00946A5C">
      <w:pPr>
        <w:pStyle w:val="Overskrift1"/>
      </w:pPr>
      <w:bookmarkStart w:id="7" w:name="_bookmark6"/>
      <w:bookmarkEnd w:id="7"/>
      <w:r>
        <w:rPr>
          <w:color w:val="006F7C"/>
        </w:rPr>
        <w:t>Kvartalsvis opfølgning på mål- og resultatplan</w:t>
      </w:r>
    </w:p>
    <w:p w:rsidR="00886C2E" w:rsidRDefault="00946A5C">
      <w:pPr>
        <w:pStyle w:val="Brdtekst"/>
        <w:spacing w:before="51" w:line="292" w:lineRule="auto"/>
        <w:ind w:left="108" w:right="2714"/>
      </w:pPr>
      <w:r>
        <w:t>Til brug for den løbende drøftelse af og opfølgning på styrelsens mål- og resultatplan 2015 tager der udgangspunkt i nedenstående milepæle for hver af de opstillede mål for 2016.</w:t>
      </w:r>
    </w:p>
    <w:p w:rsidR="00886C2E" w:rsidRDefault="00886C2E">
      <w:pPr>
        <w:pStyle w:val="Brdtekst"/>
        <w:spacing w:before="1"/>
        <w:rPr>
          <w:sz w:val="24"/>
        </w:rPr>
      </w:pPr>
    </w:p>
    <w:p w:rsidR="00886C2E" w:rsidRDefault="00946A5C">
      <w:pPr>
        <w:pStyle w:val="Overskrift3"/>
      </w:pPr>
      <w:r>
        <w:t>Efter andet kvartal 2016 følges som udgangspunkt op på følgende:</w:t>
      </w:r>
    </w:p>
    <w:p w:rsidR="00886C2E" w:rsidRDefault="00946A5C">
      <w:pPr>
        <w:pStyle w:val="Listeafsnit"/>
        <w:numPr>
          <w:ilvl w:val="0"/>
          <w:numId w:val="1"/>
        </w:numPr>
        <w:tabs>
          <w:tab w:val="left" w:pos="828"/>
          <w:tab w:val="left" w:pos="829"/>
        </w:tabs>
        <w:spacing w:before="37" w:line="288" w:lineRule="auto"/>
        <w:ind w:right="3549"/>
        <w:rPr>
          <w:sz w:val="20"/>
        </w:rPr>
      </w:pPr>
      <w:r>
        <w:rPr>
          <w:sz w:val="20"/>
        </w:rPr>
        <w:t>A.2. Der foreligger en samlet plan for, hvornår, hvilke data</w:t>
      </w:r>
      <w:r>
        <w:rPr>
          <w:spacing w:val="-19"/>
          <w:sz w:val="20"/>
        </w:rPr>
        <w:t xml:space="preserve"> </w:t>
      </w:r>
      <w:r>
        <w:rPr>
          <w:sz w:val="20"/>
        </w:rPr>
        <w:t>gøres tilgængelige for anvenderne i</w:t>
      </w:r>
      <w:r>
        <w:rPr>
          <w:spacing w:val="-2"/>
          <w:sz w:val="20"/>
        </w:rPr>
        <w:t xml:space="preserve"> </w:t>
      </w:r>
      <w:r>
        <w:rPr>
          <w:sz w:val="20"/>
        </w:rPr>
        <w:t>drift.</w:t>
      </w:r>
    </w:p>
    <w:p w:rsidR="00886C2E" w:rsidRDefault="00946A5C">
      <w:pPr>
        <w:pStyle w:val="Listeafsnit"/>
        <w:numPr>
          <w:ilvl w:val="0"/>
          <w:numId w:val="1"/>
        </w:numPr>
        <w:tabs>
          <w:tab w:val="left" w:pos="828"/>
          <w:tab w:val="left" w:pos="829"/>
        </w:tabs>
        <w:spacing w:line="290" w:lineRule="auto"/>
        <w:ind w:right="2585"/>
        <w:rPr>
          <w:sz w:val="20"/>
        </w:rPr>
      </w:pPr>
      <w:r>
        <w:rPr>
          <w:sz w:val="20"/>
        </w:rPr>
        <w:t>A. 3. Der skal være udarbejdet dataleverancespecifikationer for SDFE/GSTs resterende dele af GD1 og GD2(DL5). Der skal være</w:t>
      </w:r>
      <w:r>
        <w:rPr>
          <w:spacing w:val="-25"/>
          <w:sz w:val="20"/>
        </w:rPr>
        <w:t xml:space="preserve"> </w:t>
      </w:r>
      <w:r>
        <w:rPr>
          <w:sz w:val="20"/>
        </w:rPr>
        <w:t>afleveret til</w:t>
      </w:r>
      <w:r>
        <w:rPr>
          <w:spacing w:val="-1"/>
          <w:sz w:val="20"/>
        </w:rPr>
        <w:t xml:space="preserve"> </w:t>
      </w:r>
      <w:r>
        <w:rPr>
          <w:sz w:val="20"/>
        </w:rPr>
        <w:t>datafordeleren</w:t>
      </w:r>
      <w:r>
        <w:rPr>
          <w:sz w:val="20"/>
        </w:rPr>
        <w:t>.</w:t>
      </w:r>
    </w:p>
    <w:p w:rsidR="00886C2E" w:rsidRDefault="00946A5C">
      <w:pPr>
        <w:pStyle w:val="Listeafsnit"/>
        <w:numPr>
          <w:ilvl w:val="0"/>
          <w:numId w:val="1"/>
        </w:numPr>
        <w:tabs>
          <w:tab w:val="left" w:pos="828"/>
          <w:tab w:val="left" w:pos="829"/>
        </w:tabs>
        <w:spacing w:line="233" w:lineRule="exact"/>
        <w:rPr>
          <w:sz w:val="20"/>
        </w:rPr>
      </w:pPr>
      <w:r>
        <w:rPr>
          <w:sz w:val="20"/>
        </w:rPr>
        <w:t>A. 4. Samarbejdsaftalen med SKM og det finansielle grundlag skal være</w:t>
      </w:r>
      <w:r>
        <w:rPr>
          <w:spacing w:val="-5"/>
          <w:sz w:val="20"/>
        </w:rPr>
        <w:t xml:space="preserve"> </w:t>
      </w:r>
      <w:r>
        <w:rPr>
          <w:sz w:val="20"/>
        </w:rPr>
        <w:t>på</w:t>
      </w:r>
    </w:p>
    <w:p w:rsidR="00886C2E" w:rsidRDefault="00946A5C">
      <w:pPr>
        <w:pStyle w:val="Brdtekst"/>
        <w:spacing w:before="39"/>
        <w:ind w:left="828"/>
      </w:pPr>
      <w:r>
        <w:t>plads inden udgangen af andet kvartal.</w:t>
      </w:r>
    </w:p>
    <w:p w:rsidR="00886C2E" w:rsidRDefault="00946A5C">
      <w:pPr>
        <w:pStyle w:val="Listeafsnit"/>
        <w:numPr>
          <w:ilvl w:val="0"/>
          <w:numId w:val="1"/>
        </w:numPr>
        <w:tabs>
          <w:tab w:val="left" w:pos="828"/>
          <w:tab w:val="left" w:pos="829"/>
        </w:tabs>
        <w:spacing w:before="37" w:line="288" w:lineRule="auto"/>
        <w:ind w:right="2580"/>
        <w:rPr>
          <w:sz w:val="20"/>
        </w:rPr>
      </w:pPr>
      <w:r>
        <w:rPr>
          <w:sz w:val="20"/>
        </w:rPr>
        <w:t>A. 4. Det styringsmæssige set-up internt i SDFE skal være godkendt af den eksterne styregruppe inden udgangen af</w:t>
      </w:r>
      <w:r>
        <w:rPr>
          <w:spacing w:val="-1"/>
          <w:sz w:val="20"/>
        </w:rPr>
        <w:t xml:space="preserve"> </w:t>
      </w:r>
      <w:r>
        <w:rPr>
          <w:sz w:val="20"/>
        </w:rPr>
        <w:t>juni.</w:t>
      </w:r>
    </w:p>
    <w:p w:rsidR="00886C2E" w:rsidRDefault="00946A5C">
      <w:pPr>
        <w:pStyle w:val="Listeafsnit"/>
        <w:numPr>
          <w:ilvl w:val="0"/>
          <w:numId w:val="1"/>
        </w:numPr>
        <w:tabs>
          <w:tab w:val="left" w:pos="828"/>
          <w:tab w:val="left" w:pos="829"/>
        </w:tabs>
        <w:spacing w:line="288" w:lineRule="auto"/>
        <w:ind w:right="3551"/>
        <w:rPr>
          <w:sz w:val="20"/>
        </w:rPr>
      </w:pPr>
      <w:r>
        <w:rPr>
          <w:sz w:val="20"/>
        </w:rPr>
        <w:t>A. 5. Der er indgået sa</w:t>
      </w:r>
      <w:r>
        <w:rPr>
          <w:sz w:val="20"/>
        </w:rPr>
        <w:t>marbejdsaftale med Umhvørvisstovan</w:t>
      </w:r>
      <w:r>
        <w:rPr>
          <w:spacing w:val="-19"/>
          <w:sz w:val="20"/>
        </w:rPr>
        <w:t xml:space="preserve"> </w:t>
      </w:r>
      <w:r>
        <w:rPr>
          <w:sz w:val="20"/>
        </w:rPr>
        <w:t>om landkortlægning af</w:t>
      </w:r>
      <w:r>
        <w:rPr>
          <w:spacing w:val="1"/>
          <w:sz w:val="20"/>
        </w:rPr>
        <w:t xml:space="preserve"> </w:t>
      </w:r>
      <w:r>
        <w:rPr>
          <w:sz w:val="20"/>
        </w:rPr>
        <w:t>Færøerne.</w:t>
      </w:r>
    </w:p>
    <w:p w:rsidR="00886C2E" w:rsidRDefault="00946A5C">
      <w:pPr>
        <w:pStyle w:val="Listeafsnit"/>
        <w:numPr>
          <w:ilvl w:val="0"/>
          <w:numId w:val="1"/>
        </w:numPr>
        <w:tabs>
          <w:tab w:val="left" w:pos="828"/>
          <w:tab w:val="left" w:pos="829"/>
        </w:tabs>
        <w:spacing w:line="285" w:lineRule="auto"/>
        <w:ind w:left="883" w:right="2901" w:hanging="415"/>
        <w:rPr>
          <w:sz w:val="20"/>
        </w:rPr>
      </w:pPr>
      <w:r>
        <w:rPr>
          <w:sz w:val="20"/>
        </w:rPr>
        <w:t>A. 5. Der er gennemført EU udbud om produktion af ortofotos og DHM - Pilotprojekt - Landkortlægning i</w:t>
      </w:r>
      <w:r>
        <w:rPr>
          <w:spacing w:val="-2"/>
          <w:sz w:val="20"/>
        </w:rPr>
        <w:t xml:space="preserve"> </w:t>
      </w:r>
      <w:r>
        <w:rPr>
          <w:sz w:val="20"/>
        </w:rPr>
        <w:t>Grønland.</w:t>
      </w:r>
    </w:p>
    <w:p w:rsidR="00886C2E" w:rsidRDefault="00946A5C">
      <w:pPr>
        <w:pStyle w:val="Listeafsnit"/>
        <w:numPr>
          <w:ilvl w:val="0"/>
          <w:numId w:val="1"/>
        </w:numPr>
        <w:tabs>
          <w:tab w:val="left" w:pos="828"/>
          <w:tab w:val="left" w:pos="829"/>
        </w:tabs>
        <w:spacing w:line="290" w:lineRule="auto"/>
        <w:ind w:right="2712"/>
        <w:rPr>
          <w:sz w:val="20"/>
        </w:rPr>
      </w:pPr>
      <w:r>
        <w:rPr>
          <w:sz w:val="20"/>
        </w:rPr>
        <w:t>A. 6. Der er gennemført en evaluering af GeoDanmarks forretningsmodel, samarb</w:t>
      </w:r>
      <w:r>
        <w:rPr>
          <w:sz w:val="20"/>
        </w:rPr>
        <w:t>ejdsprocesserne i Fællessekretariatet og betjeningen af bestyrelsen.</w:t>
      </w:r>
    </w:p>
    <w:p w:rsidR="00886C2E" w:rsidRDefault="00946A5C">
      <w:pPr>
        <w:pStyle w:val="Listeafsnit"/>
        <w:numPr>
          <w:ilvl w:val="0"/>
          <w:numId w:val="1"/>
        </w:numPr>
        <w:tabs>
          <w:tab w:val="left" w:pos="828"/>
          <w:tab w:val="left" w:pos="829"/>
        </w:tabs>
        <w:spacing w:line="232" w:lineRule="exact"/>
        <w:rPr>
          <w:sz w:val="20"/>
        </w:rPr>
      </w:pPr>
      <w:r>
        <w:rPr>
          <w:sz w:val="20"/>
        </w:rPr>
        <w:t>A. 6. Ajourførte GeoDanmark-data på baggrund af 2015 flyfotos</w:t>
      </w:r>
      <w:r>
        <w:rPr>
          <w:spacing w:val="-6"/>
          <w:sz w:val="20"/>
        </w:rPr>
        <w:t xml:space="preserve"> </w:t>
      </w:r>
      <w:r>
        <w:rPr>
          <w:sz w:val="20"/>
        </w:rPr>
        <w:t>er</w:t>
      </w:r>
    </w:p>
    <w:p w:rsidR="00886C2E" w:rsidRDefault="00946A5C">
      <w:pPr>
        <w:pStyle w:val="Brdtekst"/>
        <w:spacing w:before="24" w:line="290" w:lineRule="auto"/>
        <w:ind w:left="828" w:right="3863"/>
      </w:pPr>
      <w:r>
        <w:t>tilgængelige for samarbejdsparter i henhold til GeoDanmark- forretningsmodellen.</w:t>
      </w:r>
    </w:p>
    <w:p w:rsidR="00886C2E" w:rsidRDefault="00946A5C">
      <w:pPr>
        <w:pStyle w:val="Listeafsnit"/>
        <w:numPr>
          <w:ilvl w:val="0"/>
          <w:numId w:val="1"/>
        </w:numPr>
        <w:tabs>
          <w:tab w:val="left" w:pos="828"/>
          <w:tab w:val="left" w:pos="829"/>
        </w:tabs>
        <w:spacing w:line="288" w:lineRule="auto"/>
        <w:ind w:right="2860"/>
        <w:rPr>
          <w:sz w:val="20"/>
        </w:rPr>
      </w:pPr>
      <w:r>
        <w:rPr>
          <w:sz w:val="20"/>
        </w:rPr>
        <w:t>A. 7. Samfundsnytten af geodæsien og en række specifikke indsatser</w:t>
      </w:r>
      <w:r>
        <w:rPr>
          <w:spacing w:val="-24"/>
          <w:sz w:val="20"/>
        </w:rPr>
        <w:t xml:space="preserve"> </w:t>
      </w:r>
      <w:r>
        <w:rPr>
          <w:sz w:val="20"/>
        </w:rPr>
        <w:t>er identificeret og er præsenteret for</w:t>
      </w:r>
      <w:r>
        <w:rPr>
          <w:spacing w:val="-4"/>
          <w:sz w:val="20"/>
        </w:rPr>
        <w:t xml:space="preserve"> </w:t>
      </w:r>
      <w:r>
        <w:rPr>
          <w:sz w:val="20"/>
        </w:rPr>
        <w:t>Samordningsudvalget.</w:t>
      </w:r>
    </w:p>
    <w:p w:rsidR="00886C2E" w:rsidRDefault="00946A5C">
      <w:pPr>
        <w:pStyle w:val="Listeafsnit"/>
        <w:numPr>
          <w:ilvl w:val="0"/>
          <w:numId w:val="1"/>
        </w:numPr>
        <w:tabs>
          <w:tab w:val="left" w:pos="828"/>
          <w:tab w:val="left" w:pos="829"/>
        </w:tabs>
        <w:spacing w:line="290" w:lineRule="auto"/>
        <w:ind w:right="2771"/>
        <w:rPr>
          <w:sz w:val="20"/>
        </w:rPr>
      </w:pPr>
      <w:r>
        <w:rPr>
          <w:sz w:val="20"/>
        </w:rPr>
        <w:t>A. 8. Procesplan udarbejdet I samarbejde med Vejdirektoratet og KL for udrulningen af Vejreferencedatabasen, herunder for aktivit</w:t>
      </w:r>
      <w:r>
        <w:rPr>
          <w:sz w:val="20"/>
        </w:rPr>
        <w:t>eter i forhold</w:t>
      </w:r>
      <w:r>
        <w:rPr>
          <w:spacing w:val="-25"/>
          <w:sz w:val="20"/>
        </w:rPr>
        <w:t xml:space="preserve"> </w:t>
      </w:r>
      <w:r>
        <w:rPr>
          <w:sz w:val="20"/>
        </w:rPr>
        <w:t>til vejforvaltningssystemerne (Vejman og</w:t>
      </w:r>
      <w:r>
        <w:rPr>
          <w:spacing w:val="-4"/>
          <w:sz w:val="20"/>
        </w:rPr>
        <w:t xml:space="preserve"> </w:t>
      </w:r>
      <w:r>
        <w:rPr>
          <w:sz w:val="20"/>
        </w:rPr>
        <w:t>Rosy).</w:t>
      </w:r>
    </w:p>
    <w:p w:rsidR="00886C2E" w:rsidRDefault="00946A5C">
      <w:pPr>
        <w:pStyle w:val="Listeafsnit"/>
        <w:numPr>
          <w:ilvl w:val="0"/>
          <w:numId w:val="1"/>
        </w:numPr>
        <w:tabs>
          <w:tab w:val="left" w:pos="828"/>
          <w:tab w:val="left" w:pos="829"/>
        </w:tabs>
        <w:spacing w:line="232" w:lineRule="exact"/>
        <w:rPr>
          <w:sz w:val="20"/>
        </w:rPr>
      </w:pPr>
      <w:r>
        <w:rPr>
          <w:sz w:val="20"/>
        </w:rPr>
        <w:t>B. 1. Budgetdelingen mellem styrelserne er endeligt konsolideret</w:t>
      </w:r>
      <w:r>
        <w:rPr>
          <w:spacing w:val="-5"/>
          <w:sz w:val="20"/>
        </w:rPr>
        <w:t xml:space="preserve"> </w:t>
      </w:r>
      <w:r>
        <w:rPr>
          <w:sz w:val="20"/>
        </w:rPr>
        <w:t>og</w:t>
      </w:r>
    </w:p>
    <w:p w:rsidR="00886C2E" w:rsidRDefault="00946A5C">
      <w:pPr>
        <w:pStyle w:val="Brdtekst"/>
        <w:spacing w:before="28"/>
        <w:ind w:left="828"/>
      </w:pPr>
      <w:r>
        <w:t>besluttet.</w:t>
      </w:r>
    </w:p>
    <w:p w:rsidR="00886C2E" w:rsidRDefault="00946A5C">
      <w:pPr>
        <w:pStyle w:val="Listeafsnit"/>
        <w:numPr>
          <w:ilvl w:val="0"/>
          <w:numId w:val="1"/>
        </w:numPr>
        <w:tabs>
          <w:tab w:val="left" w:pos="828"/>
          <w:tab w:val="left" w:pos="829"/>
        </w:tabs>
        <w:spacing w:before="37"/>
        <w:rPr>
          <w:sz w:val="20"/>
        </w:rPr>
      </w:pPr>
      <w:r>
        <w:rPr>
          <w:sz w:val="20"/>
        </w:rPr>
        <w:t>B. 1. SDFE og GST er opdelt økonomisk ved etablering på</w:t>
      </w:r>
      <w:r>
        <w:rPr>
          <w:spacing w:val="-5"/>
          <w:sz w:val="20"/>
        </w:rPr>
        <w:t xml:space="preserve"> </w:t>
      </w:r>
      <w:r>
        <w:rPr>
          <w:sz w:val="20"/>
        </w:rPr>
        <w:t>FFL17.</w:t>
      </w:r>
    </w:p>
    <w:p w:rsidR="00886C2E" w:rsidRDefault="00946A5C">
      <w:pPr>
        <w:pStyle w:val="Listeafsnit"/>
        <w:numPr>
          <w:ilvl w:val="0"/>
          <w:numId w:val="1"/>
        </w:numPr>
        <w:tabs>
          <w:tab w:val="left" w:pos="828"/>
          <w:tab w:val="left" w:pos="829"/>
        </w:tabs>
        <w:spacing w:before="34"/>
        <w:rPr>
          <w:sz w:val="20"/>
        </w:rPr>
      </w:pPr>
      <w:r>
        <w:rPr>
          <w:sz w:val="20"/>
        </w:rPr>
        <w:t>B. 2. Der er beskrevet en tids- og aktivitetsplan f</w:t>
      </w:r>
      <w:r>
        <w:rPr>
          <w:sz w:val="20"/>
        </w:rPr>
        <w:t>or etablering af</w:t>
      </w:r>
      <w:r>
        <w:rPr>
          <w:spacing w:val="-3"/>
          <w:sz w:val="20"/>
        </w:rPr>
        <w:t xml:space="preserve"> </w:t>
      </w:r>
      <w:r>
        <w:rPr>
          <w:sz w:val="20"/>
        </w:rPr>
        <w:t>funktionen.</w:t>
      </w:r>
    </w:p>
    <w:p w:rsidR="00886C2E" w:rsidRDefault="00946A5C">
      <w:pPr>
        <w:pStyle w:val="Listeafsnit"/>
        <w:numPr>
          <w:ilvl w:val="0"/>
          <w:numId w:val="1"/>
        </w:numPr>
        <w:tabs>
          <w:tab w:val="left" w:pos="828"/>
          <w:tab w:val="left" w:pos="829"/>
        </w:tabs>
        <w:spacing w:before="35" w:line="288" w:lineRule="auto"/>
        <w:ind w:right="3327"/>
        <w:rPr>
          <w:sz w:val="20"/>
        </w:rPr>
      </w:pPr>
      <w:r>
        <w:rPr>
          <w:sz w:val="20"/>
        </w:rPr>
        <w:t>B. 2. Snitflader og governancemodel samt systemunderstøttelse</w:t>
      </w:r>
      <w:r>
        <w:rPr>
          <w:spacing w:val="-21"/>
          <w:sz w:val="20"/>
        </w:rPr>
        <w:t xml:space="preserve"> </w:t>
      </w:r>
      <w:r>
        <w:rPr>
          <w:sz w:val="20"/>
        </w:rPr>
        <w:t>er beskrevet og godkendt af</w:t>
      </w:r>
      <w:r>
        <w:rPr>
          <w:spacing w:val="1"/>
          <w:sz w:val="20"/>
        </w:rPr>
        <w:t xml:space="preserve"> </w:t>
      </w:r>
      <w:r>
        <w:rPr>
          <w:sz w:val="20"/>
        </w:rPr>
        <w:t>EFKM.</w:t>
      </w:r>
    </w:p>
    <w:p w:rsidR="00886C2E" w:rsidRDefault="00886C2E">
      <w:pPr>
        <w:pStyle w:val="Brdtekst"/>
        <w:spacing w:before="6"/>
        <w:rPr>
          <w:sz w:val="24"/>
        </w:rPr>
      </w:pPr>
    </w:p>
    <w:p w:rsidR="00886C2E" w:rsidRDefault="00946A5C">
      <w:pPr>
        <w:pStyle w:val="Overskrift3"/>
      </w:pPr>
      <w:r>
        <w:t>Efter tredje kvartal 2016 følges som udgangspunkt op på følgende:</w:t>
      </w:r>
    </w:p>
    <w:p w:rsidR="00886C2E" w:rsidRDefault="00946A5C">
      <w:pPr>
        <w:pStyle w:val="Listeafsnit"/>
        <w:numPr>
          <w:ilvl w:val="0"/>
          <w:numId w:val="1"/>
        </w:numPr>
        <w:tabs>
          <w:tab w:val="left" w:pos="829"/>
        </w:tabs>
        <w:spacing w:before="40" w:line="290" w:lineRule="auto"/>
        <w:ind w:right="2626"/>
        <w:jc w:val="both"/>
        <w:rPr>
          <w:sz w:val="20"/>
        </w:rPr>
      </w:pPr>
      <w:r>
        <w:rPr>
          <w:sz w:val="20"/>
        </w:rPr>
        <w:t>A.1. Kortlægning af offentlige data-distributionskanaler, herunder</w:t>
      </w:r>
      <w:r>
        <w:rPr>
          <w:spacing w:val="-22"/>
          <w:sz w:val="20"/>
        </w:rPr>
        <w:t xml:space="preserve"> </w:t>
      </w:r>
      <w:r>
        <w:rPr>
          <w:sz w:val="20"/>
        </w:rPr>
        <w:t>vurdering af SDFE’s distributionskanaler og infrastruktur og styrkeposition i forhold til øvrige</w:t>
      </w:r>
      <w:r>
        <w:rPr>
          <w:spacing w:val="-2"/>
          <w:sz w:val="20"/>
        </w:rPr>
        <w:t xml:space="preserve"> </w:t>
      </w:r>
      <w:r>
        <w:rPr>
          <w:sz w:val="20"/>
        </w:rPr>
        <w:t>kanaler.</w:t>
      </w:r>
    </w:p>
    <w:p w:rsidR="00886C2E" w:rsidRDefault="00946A5C">
      <w:pPr>
        <w:pStyle w:val="Listeafsnit"/>
        <w:numPr>
          <w:ilvl w:val="0"/>
          <w:numId w:val="1"/>
        </w:numPr>
        <w:tabs>
          <w:tab w:val="left" w:pos="828"/>
          <w:tab w:val="left" w:pos="829"/>
        </w:tabs>
        <w:spacing w:line="232" w:lineRule="exact"/>
        <w:rPr>
          <w:sz w:val="20"/>
        </w:rPr>
      </w:pPr>
      <w:r>
        <w:rPr>
          <w:sz w:val="20"/>
        </w:rPr>
        <w:t>A. 2. Der foreligger en godkendt overtagelsesprøve.</w:t>
      </w:r>
    </w:p>
    <w:p w:rsidR="00886C2E" w:rsidRDefault="00946A5C">
      <w:pPr>
        <w:pStyle w:val="Listeafsnit"/>
        <w:numPr>
          <w:ilvl w:val="0"/>
          <w:numId w:val="1"/>
        </w:numPr>
        <w:tabs>
          <w:tab w:val="left" w:pos="828"/>
          <w:tab w:val="left" w:pos="829"/>
        </w:tabs>
        <w:spacing w:before="33" w:line="288" w:lineRule="auto"/>
        <w:ind w:right="2583"/>
        <w:rPr>
          <w:sz w:val="20"/>
        </w:rPr>
      </w:pPr>
      <w:r>
        <w:rPr>
          <w:sz w:val="20"/>
        </w:rPr>
        <w:t>A. 3. Tværgående test er godkendt i oktober. Dvs. integrationerne i GD1</w:t>
      </w:r>
      <w:r>
        <w:rPr>
          <w:spacing w:val="-27"/>
          <w:sz w:val="20"/>
        </w:rPr>
        <w:t xml:space="preserve"> </w:t>
      </w:r>
      <w:r>
        <w:rPr>
          <w:sz w:val="20"/>
        </w:rPr>
        <w:t>og GD2 samt disses integrationer til datafordeleren skal være</w:t>
      </w:r>
      <w:r>
        <w:rPr>
          <w:spacing w:val="-12"/>
          <w:sz w:val="20"/>
        </w:rPr>
        <w:t xml:space="preserve"> </w:t>
      </w:r>
      <w:r>
        <w:rPr>
          <w:sz w:val="20"/>
        </w:rPr>
        <w:t>godkendt.</w:t>
      </w:r>
    </w:p>
    <w:p w:rsidR="00886C2E" w:rsidRDefault="00886C2E">
      <w:pPr>
        <w:spacing w:line="288" w:lineRule="auto"/>
        <w:rPr>
          <w:sz w:val="20"/>
        </w:rPr>
        <w:sectPr w:rsidR="00886C2E">
          <w:pgSz w:w="11910" w:h="16840"/>
          <w:pgMar w:top="1940" w:right="700" w:bottom="920" w:left="1140" w:header="624" w:footer="732" w:gutter="0"/>
          <w:cols w:space="708"/>
        </w:sectPr>
      </w:pPr>
    </w:p>
    <w:p w:rsidR="00886C2E" w:rsidRDefault="00886C2E">
      <w:pPr>
        <w:pStyle w:val="Brdtekst"/>
      </w:pPr>
    </w:p>
    <w:p w:rsidR="00886C2E" w:rsidRDefault="00886C2E">
      <w:pPr>
        <w:pStyle w:val="Brdtekst"/>
      </w:pPr>
    </w:p>
    <w:p w:rsidR="00886C2E" w:rsidRDefault="00886C2E">
      <w:pPr>
        <w:pStyle w:val="Brdtekst"/>
        <w:spacing w:before="3"/>
        <w:rPr>
          <w:sz w:val="26"/>
        </w:rPr>
      </w:pPr>
    </w:p>
    <w:p w:rsidR="00886C2E" w:rsidRDefault="00946A5C">
      <w:pPr>
        <w:pStyle w:val="Listeafsnit"/>
        <w:numPr>
          <w:ilvl w:val="0"/>
          <w:numId w:val="1"/>
        </w:numPr>
        <w:tabs>
          <w:tab w:val="left" w:pos="828"/>
          <w:tab w:val="left" w:pos="829"/>
        </w:tabs>
        <w:spacing w:before="99" w:line="290" w:lineRule="auto"/>
        <w:ind w:right="2671"/>
        <w:rPr>
          <w:sz w:val="20"/>
        </w:rPr>
      </w:pPr>
      <w:r>
        <w:rPr>
          <w:sz w:val="20"/>
        </w:rPr>
        <w:t>A. 4. Der er leveret en specifikation af de fremadrettede</w:t>
      </w:r>
      <w:r>
        <w:rPr>
          <w:spacing w:val="-21"/>
          <w:sz w:val="20"/>
        </w:rPr>
        <w:t xml:space="preserve"> </w:t>
      </w:r>
      <w:r>
        <w:rPr>
          <w:sz w:val="20"/>
        </w:rPr>
        <w:t>ajourføringsbehov for de datasæt,</w:t>
      </w:r>
      <w:r>
        <w:rPr>
          <w:sz w:val="20"/>
        </w:rPr>
        <w:t xml:space="preserve"> der indgår i beregning af geografiske variable til ejendomsvurderingsmodellen.</w:t>
      </w:r>
    </w:p>
    <w:p w:rsidR="00886C2E" w:rsidRDefault="00946A5C">
      <w:pPr>
        <w:pStyle w:val="Listeafsnit"/>
        <w:numPr>
          <w:ilvl w:val="0"/>
          <w:numId w:val="1"/>
        </w:numPr>
        <w:tabs>
          <w:tab w:val="left" w:pos="828"/>
          <w:tab w:val="left" w:pos="829"/>
        </w:tabs>
        <w:spacing w:line="232" w:lineRule="exact"/>
        <w:rPr>
          <w:sz w:val="20"/>
        </w:rPr>
      </w:pPr>
      <w:r>
        <w:rPr>
          <w:sz w:val="20"/>
        </w:rPr>
        <w:t>A. 5. Der er gennemført udbud om produktion af topografiske vektor-data</w:t>
      </w:r>
    </w:p>
    <w:p w:rsidR="00886C2E" w:rsidRDefault="00946A5C">
      <w:pPr>
        <w:pStyle w:val="Brdtekst"/>
        <w:spacing w:before="50"/>
        <w:ind w:left="828"/>
      </w:pPr>
      <w:r>
        <w:t>for Færøerne.</w:t>
      </w:r>
    </w:p>
    <w:p w:rsidR="00886C2E" w:rsidRDefault="00946A5C">
      <w:pPr>
        <w:pStyle w:val="Listeafsnit"/>
        <w:numPr>
          <w:ilvl w:val="0"/>
          <w:numId w:val="1"/>
        </w:numPr>
        <w:tabs>
          <w:tab w:val="left" w:pos="828"/>
          <w:tab w:val="left" w:pos="829"/>
        </w:tabs>
        <w:spacing w:before="35" w:line="288" w:lineRule="auto"/>
        <w:ind w:right="2716"/>
        <w:rPr>
          <w:sz w:val="20"/>
        </w:rPr>
      </w:pPr>
      <w:r>
        <w:rPr>
          <w:sz w:val="20"/>
        </w:rPr>
        <w:t>A. 5. Der er gennemført EU udbud om produktion af vektormasterdata</w:t>
      </w:r>
      <w:r>
        <w:rPr>
          <w:spacing w:val="-20"/>
          <w:sz w:val="20"/>
        </w:rPr>
        <w:t xml:space="preserve"> </w:t>
      </w:r>
      <w:r>
        <w:rPr>
          <w:sz w:val="20"/>
        </w:rPr>
        <w:t>på baggrund af producer</w:t>
      </w:r>
      <w:r>
        <w:rPr>
          <w:sz w:val="20"/>
        </w:rPr>
        <w:t>ede ortofotos fra milepæl 1.2</w:t>
      </w:r>
      <w:r>
        <w:rPr>
          <w:spacing w:val="-6"/>
          <w:sz w:val="20"/>
        </w:rPr>
        <w:t xml:space="preserve"> </w:t>
      </w:r>
      <w:r>
        <w:rPr>
          <w:sz w:val="20"/>
        </w:rPr>
        <w:t>Grønland.</w:t>
      </w:r>
    </w:p>
    <w:p w:rsidR="00886C2E" w:rsidRDefault="00946A5C">
      <w:pPr>
        <w:pStyle w:val="Listeafsnit"/>
        <w:numPr>
          <w:ilvl w:val="0"/>
          <w:numId w:val="1"/>
        </w:numPr>
        <w:tabs>
          <w:tab w:val="left" w:pos="828"/>
          <w:tab w:val="left" w:pos="829"/>
        </w:tabs>
        <w:spacing w:line="285" w:lineRule="auto"/>
        <w:ind w:right="3363"/>
        <w:rPr>
          <w:sz w:val="20"/>
        </w:rPr>
      </w:pPr>
      <w:r>
        <w:rPr>
          <w:sz w:val="20"/>
        </w:rPr>
        <w:t>A. 5. Der er gennemført og afrapporteret første del af</w:t>
      </w:r>
      <w:r>
        <w:rPr>
          <w:spacing w:val="-23"/>
          <w:sz w:val="20"/>
        </w:rPr>
        <w:t xml:space="preserve"> </w:t>
      </w:r>
      <w:r>
        <w:rPr>
          <w:sz w:val="20"/>
        </w:rPr>
        <w:t>effektmåling: Førmåling</w:t>
      </w:r>
      <w:r>
        <w:rPr>
          <w:spacing w:val="-2"/>
          <w:sz w:val="20"/>
        </w:rPr>
        <w:t xml:space="preserve"> </w:t>
      </w:r>
      <w:r>
        <w:rPr>
          <w:sz w:val="20"/>
        </w:rPr>
        <w:t>Grønland.</w:t>
      </w:r>
    </w:p>
    <w:p w:rsidR="00886C2E" w:rsidRDefault="00946A5C">
      <w:pPr>
        <w:pStyle w:val="Listeafsnit"/>
        <w:numPr>
          <w:ilvl w:val="0"/>
          <w:numId w:val="1"/>
        </w:numPr>
        <w:tabs>
          <w:tab w:val="left" w:pos="828"/>
          <w:tab w:val="left" w:pos="829"/>
        </w:tabs>
        <w:spacing w:line="239" w:lineRule="exact"/>
        <w:rPr>
          <w:sz w:val="20"/>
        </w:rPr>
      </w:pPr>
      <w:r>
        <w:rPr>
          <w:sz w:val="20"/>
        </w:rPr>
        <w:t>A. 6. Ortofoto 2016 er tilgængelige for</w:t>
      </w:r>
      <w:r>
        <w:rPr>
          <w:spacing w:val="-4"/>
          <w:sz w:val="20"/>
        </w:rPr>
        <w:t xml:space="preserve"> </w:t>
      </w:r>
      <w:r>
        <w:rPr>
          <w:sz w:val="20"/>
        </w:rPr>
        <w:t>samarbejdsparter.</w:t>
      </w:r>
    </w:p>
    <w:p w:rsidR="00886C2E" w:rsidRDefault="00946A5C">
      <w:pPr>
        <w:pStyle w:val="Listeafsnit"/>
        <w:numPr>
          <w:ilvl w:val="0"/>
          <w:numId w:val="1"/>
        </w:numPr>
        <w:tabs>
          <w:tab w:val="left" w:pos="828"/>
          <w:tab w:val="left" w:pos="829"/>
        </w:tabs>
        <w:spacing w:before="28" w:line="290" w:lineRule="auto"/>
        <w:ind w:right="2873"/>
        <w:rPr>
          <w:sz w:val="20"/>
        </w:rPr>
      </w:pPr>
      <w:r>
        <w:rPr>
          <w:sz w:val="20"/>
        </w:rPr>
        <w:t>A. 7. Der er gennemført en analyse, der anviser nødvendige tiltag for</w:t>
      </w:r>
      <w:r>
        <w:rPr>
          <w:spacing w:val="-23"/>
          <w:sz w:val="20"/>
        </w:rPr>
        <w:t xml:space="preserve"> </w:t>
      </w:r>
      <w:r>
        <w:rPr>
          <w:sz w:val="20"/>
        </w:rPr>
        <w:t>at ændre eller udvide SDFE’s net af permanente GNSS-stationer, for at kunne have en tidssvarende overvågning af landbevægelser og havvandsstigninger.</w:t>
      </w:r>
    </w:p>
    <w:p w:rsidR="00886C2E" w:rsidRDefault="00946A5C">
      <w:pPr>
        <w:pStyle w:val="Listeafsnit"/>
        <w:numPr>
          <w:ilvl w:val="0"/>
          <w:numId w:val="1"/>
        </w:numPr>
        <w:tabs>
          <w:tab w:val="left" w:pos="828"/>
          <w:tab w:val="left" w:pos="829"/>
        </w:tabs>
        <w:spacing w:line="232" w:lineRule="exact"/>
        <w:rPr>
          <w:sz w:val="20"/>
        </w:rPr>
      </w:pPr>
      <w:r>
        <w:rPr>
          <w:sz w:val="20"/>
        </w:rPr>
        <w:t>A. 8. Pilotprojekt gennemført i samarbejde med anden myndighed</w:t>
      </w:r>
      <w:r>
        <w:rPr>
          <w:spacing w:val="-7"/>
          <w:sz w:val="20"/>
        </w:rPr>
        <w:t xml:space="preserve"> </w:t>
      </w:r>
      <w:r>
        <w:rPr>
          <w:sz w:val="20"/>
        </w:rPr>
        <w:t>med</w:t>
      </w:r>
    </w:p>
    <w:p w:rsidR="00886C2E" w:rsidRDefault="00946A5C">
      <w:pPr>
        <w:pStyle w:val="Brdtekst"/>
        <w:spacing w:before="49" w:line="292" w:lineRule="auto"/>
        <w:ind w:left="828" w:right="2696"/>
      </w:pPr>
      <w:r>
        <w:t>henblik på afklaring af tekniske og forretningsmæssige retningslinjer for at SDFE distribuerer andre myndigheders data.</w:t>
      </w:r>
    </w:p>
    <w:p w:rsidR="00886C2E" w:rsidRDefault="00946A5C">
      <w:pPr>
        <w:pStyle w:val="Listeafsnit"/>
        <w:numPr>
          <w:ilvl w:val="0"/>
          <w:numId w:val="1"/>
        </w:numPr>
        <w:tabs>
          <w:tab w:val="left" w:pos="828"/>
          <w:tab w:val="left" w:pos="829"/>
        </w:tabs>
        <w:spacing w:line="230" w:lineRule="exact"/>
        <w:rPr>
          <w:sz w:val="20"/>
        </w:rPr>
      </w:pPr>
      <w:r>
        <w:rPr>
          <w:sz w:val="20"/>
        </w:rPr>
        <w:t>B. 1. Anvendelsen af administrative systemer er besluttet og plan</w:t>
      </w:r>
      <w:r>
        <w:rPr>
          <w:spacing w:val="-1"/>
          <w:sz w:val="20"/>
        </w:rPr>
        <w:t xml:space="preserve"> </w:t>
      </w:r>
      <w:r>
        <w:rPr>
          <w:sz w:val="20"/>
        </w:rPr>
        <w:t>for</w:t>
      </w:r>
    </w:p>
    <w:p w:rsidR="00886C2E" w:rsidRDefault="00946A5C">
      <w:pPr>
        <w:pStyle w:val="Brdtekst"/>
        <w:spacing w:before="49"/>
        <w:ind w:left="828"/>
      </w:pPr>
      <w:r>
        <w:t>implementering fastlagt.</w:t>
      </w:r>
    </w:p>
    <w:p w:rsidR="00886C2E" w:rsidRDefault="00946A5C">
      <w:pPr>
        <w:pStyle w:val="Listeafsnit"/>
        <w:numPr>
          <w:ilvl w:val="0"/>
          <w:numId w:val="1"/>
        </w:numPr>
        <w:tabs>
          <w:tab w:val="left" w:pos="828"/>
          <w:tab w:val="left" w:pos="829"/>
        </w:tabs>
        <w:spacing w:before="38"/>
        <w:rPr>
          <w:sz w:val="20"/>
        </w:rPr>
      </w:pPr>
      <w:r>
        <w:rPr>
          <w:sz w:val="20"/>
        </w:rPr>
        <w:t>B. 2. Funktionen er etableret.</w:t>
      </w:r>
    </w:p>
    <w:p w:rsidR="00886C2E" w:rsidRDefault="00886C2E">
      <w:pPr>
        <w:pStyle w:val="Brdtekst"/>
        <w:spacing w:before="3"/>
        <w:rPr>
          <w:sz w:val="28"/>
        </w:rPr>
      </w:pPr>
    </w:p>
    <w:p w:rsidR="00886C2E" w:rsidRDefault="00946A5C">
      <w:pPr>
        <w:pStyle w:val="Overskrift3"/>
      </w:pPr>
      <w:r>
        <w:t>Efter fjerde kvartal 2016 følges som udgangspunkt op på følgende:</w:t>
      </w:r>
    </w:p>
    <w:p w:rsidR="00886C2E" w:rsidRDefault="00946A5C">
      <w:pPr>
        <w:pStyle w:val="Listeafsnit"/>
        <w:numPr>
          <w:ilvl w:val="0"/>
          <w:numId w:val="1"/>
        </w:numPr>
        <w:tabs>
          <w:tab w:val="left" w:pos="828"/>
          <w:tab w:val="left" w:pos="829"/>
        </w:tabs>
        <w:spacing w:before="40" w:line="290" w:lineRule="auto"/>
        <w:ind w:right="2739"/>
        <w:rPr>
          <w:sz w:val="20"/>
        </w:rPr>
      </w:pPr>
      <w:r>
        <w:rPr>
          <w:sz w:val="20"/>
        </w:rPr>
        <w:t>A.1.</w:t>
      </w:r>
      <w:r>
        <w:rPr>
          <w:spacing w:val="-3"/>
          <w:sz w:val="20"/>
        </w:rPr>
        <w:t xml:space="preserve"> </w:t>
      </w:r>
      <w:r>
        <w:rPr>
          <w:sz w:val="20"/>
        </w:rPr>
        <w:t>Udarbejdelse</w:t>
      </w:r>
      <w:r>
        <w:rPr>
          <w:spacing w:val="-3"/>
          <w:sz w:val="20"/>
        </w:rPr>
        <w:t xml:space="preserve"> </w:t>
      </w:r>
      <w:r>
        <w:rPr>
          <w:sz w:val="20"/>
        </w:rPr>
        <w:t>af</w:t>
      </w:r>
      <w:r>
        <w:rPr>
          <w:spacing w:val="-3"/>
          <w:sz w:val="20"/>
        </w:rPr>
        <w:t xml:space="preserve"> </w:t>
      </w:r>
      <w:r>
        <w:rPr>
          <w:sz w:val="20"/>
        </w:rPr>
        <w:t>strategi</w:t>
      </w:r>
      <w:r>
        <w:rPr>
          <w:spacing w:val="-5"/>
          <w:sz w:val="20"/>
        </w:rPr>
        <w:t xml:space="preserve"> </w:t>
      </w:r>
      <w:r>
        <w:rPr>
          <w:sz w:val="20"/>
        </w:rPr>
        <w:t>for</w:t>
      </w:r>
      <w:r>
        <w:rPr>
          <w:spacing w:val="-5"/>
          <w:sz w:val="20"/>
        </w:rPr>
        <w:t xml:space="preserve"> </w:t>
      </w:r>
      <w:r>
        <w:rPr>
          <w:sz w:val="20"/>
        </w:rPr>
        <w:t>SDFE’s</w:t>
      </w:r>
      <w:r>
        <w:rPr>
          <w:spacing w:val="-3"/>
          <w:sz w:val="20"/>
        </w:rPr>
        <w:t xml:space="preserve"> </w:t>
      </w:r>
      <w:r>
        <w:rPr>
          <w:sz w:val="20"/>
        </w:rPr>
        <w:t>position</w:t>
      </w:r>
      <w:r>
        <w:rPr>
          <w:spacing w:val="-4"/>
          <w:sz w:val="20"/>
        </w:rPr>
        <w:t xml:space="preserve"> </w:t>
      </w:r>
      <w:r>
        <w:rPr>
          <w:sz w:val="20"/>
        </w:rPr>
        <w:t>i</w:t>
      </w:r>
      <w:r>
        <w:rPr>
          <w:spacing w:val="-5"/>
          <w:sz w:val="20"/>
        </w:rPr>
        <w:t xml:space="preserve"> </w:t>
      </w:r>
      <w:r>
        <w:rPr>
          <w:sz w:val="20"/>
        </w:rPr>
        <w:t>forhold</w:t>
      </w:r>
      <w:r>
        <w:rPr>
          <w:spacing w:val="-3"/>
          <w:sz w:val="20"/>
        </w:rPr>
        <w:t xml:space="preserve"> </w:t>
      </w:r>
      <w:r>
        <w:rPr>
          <w:sz w:val="20"/>
        </w:rPr>
        <w:t>til</w:t>
      </w:r>
      <w:r>
        <w:rPr>
          <w:spacing w:val="-5"/>
          <w:sz w:val="20"/>
        </w:rPr>
        <w:t xml:space="preserve"> </w:t>
      </w:r>
      <w:r>
        <w:rPr>
          <w:sz w:val="20"/>
        </w:rPr>
        <w:t>distribution</w:t>
      </w:r>
      <w:r>
        <w:rPr>
          <w:spacing w:val="-5"/>
          <w:sz w:val="20"/>
        </w:rPr>
        <w:t xml:space="preserve"> </w:t>
      </w:r>
      <w:r>
        <w:rPr>
          <w:sz w:val="20"/>
        </w:rPr>
        <w:t>af offentlige data, herunder også i forhold til styring af fremtidige sammensatte</w:t>
      </w:r>
      <w:r>
        <w:rPr>
          <w:spacing w:val="-2"/>
          <w:sz w:val="20"/>
        </w:rPr>
        <w:t xml:space="preserve"> </w:t>
      </w:r>
      <w:r>
        <w:rPr>
          <w:sz w:val="20"/>
        </w:rPr>
        <w:t>tjenester.</w:t>
      </w:r>
    </w:p>
    <w:p w:rsidR="00886C2E" w:rsidRDefault="00946A5C">
      <w:pPr>
        <w:pStyle w:val="Listeafsnit"/>
        <w:numPr>
          <w:ilvl w:val="0"/>
          <w:numId w:val="1"/>
        </w:numPr>
        <w:tabs>
          <w:tab w:val="left" w:pos="828"/>
          <w:tab w:val="left" w:pos="829"/>
        </w:tabs>
        <w:spacing w:line="232" w:lineRule="exact"/>
        <w:rPr>
          <w:sz w:val="20"/>
        </w:rPr>
      </w:pPr>
      <w:r>
        <w:rPr>
          <w:sz w:val="20"/>
        </w:rPr>
        <w:t>A.1. Udarbejdelse af</w:t>
      </w:r>
      <w:r>
        <w:rPr>
          <w:sz w:val="20"/>
        </w:rPr>
        <w:t xml:space="preserve"> plan for den løbende dialog og kommunikation</w:t>
      </w:r>
      <w:r>
        <w:rPr>
          <w:spacing w:val="-3"/>
          <w:sz w:val="20"/>
        </w:rPr>
        <w:t xml:space="preserve"> </w:t>
      </w:r>
      <w:r>
        <w:rPr>
          <w:sz w:val="20"/>
        </w:rPr>
        <w:t>med</w:t>
      </w:r>
    </w:p>
    <w:p w:rsidR="00886C2E" w:rsidRDefault="00946A5C">
      <w:pPr>
        <w:pStyle w:val="Brdtekst"/>
        <w:spacing w:before="46"/>
        <w:ind w:left="828"/>
      </w:pPr>
      <w:r>
        <w:t>interessenter.</w:t>
      </w:r>
    </w:p>
    <w:p w:rsidR="00886C2E" w:rsidRDefault="00946A5C">
      <w:pPr>
        <w:pStyle w:val="Listeafsnit"/>
        <w:numPr>
          <w:ilvl w:val="0"/>
          <w:numId w:val="1"/>
        </w:numPr>
        <w:tabs>
          <w:tab w:val="left" w:pos="828"/>
          <w:tab w:val="left" w:pos="829"/>
        </w:tabs>
        <w:spacing w:before="38"/>
        <w:rPr>
          <w:sz w:val="20"/>
        </w:rPr>
      </w:pPr>
      <w:r>
        <w:rPr>
          <w:sz w:val="20"/>
        </w:rPr>
        <w:t>A. 2. Der foreligger en godkendt driftsprøve.</w:t>
      </w:r>
    </w:p>
    <w:p w:rsidR="00886C2E" w:rsidRDefault="00946A5C">
      <w:pPr>
        <w:pStyle w:val="Listeafsnit"/>
        <w:numPr>
          <w:ilvl w:val="0"/>
          <w:numId w:val="1"/>
        </w:numPr>
        <w:tabs>
          <w:tab w:val="left" w:pos="828"/>
          <w:tab w:val="left" w:pos="829"/>
        </w:tabs>
        <w:spacing w:before="36" w:line="285" w:lineRule="auto"/>
        <w:ind w:right="3068"/>
        <w:rPr>
          <w:sz w:val="20"/>
        </w:rPr>
      </w:pPr>
      <w:r>
        <w:rPr>
          <w:sz w:val="20"/>
        </w:rPr>
        <w:t>A. 3. GD1 og GD2 skal være klar til implementering på datafordeleren inden årets udgang, så data kan udstilles fra</w:t>
      </w:r>
      <w:r>
        <w:rPr>
          <w:spacing w:val="-9"/>
          <w:sz w:val="20"/>
        </w:rPr>
        <w:t xml:space="preserve"> </w:t>
      </w:r>
      <w:r>
        <w:rPr>
          <w:sz w:val="20"/>
        </w:rPr>
        <w:t>2017.</w:t>
      </w:r>
    </w:p>
    <w:p w:rsidR="00886C2E" w:rsidRDefault="00946A5C">
      <w:pPr>
        <w:pStyle w:val="Listeafsnit"/>
        <w:numPr>
          <w:ilvl w:val="0"/>
          <w:numId w:val="1"/>
        </w:numPr>
        <w:tabs>
          <w:tab w:val="left" w:pos="828"/>
          <w:tab w:val="left" w:pos="829"/>
        </w:tabs>
        <w:spacing w:line="290" w:lineRule="auto"/>
        <w:ind w:right="3117"/>
        <w:rPr>
          <w:sz w:val="20"/>
        </w:rPr>
      </w:pPr>
      <w:r>
        <w:rPr>
          <w:sz w:val="20"/>
        </w:rPr>
        <w:t>A. 3. Der gennemføres en</w:t>
      </w:r>
      <w:r>
        <w:rPr>
          <w:sz w:val="20"/>
        </w:rPr>
        <w:t xml:space="preserve"> løbende vurdering og justering af governancestruktur og samarbejde internt mellem SDFEs aktører i grunddataprogrammet og eksterne delprogrammer og projekter med henblik på at effektivere arbejdsgangen ifm. implementering af Grunddataprogrammet. Der udarbe</w:t>
      </w:r>
      <w:r>
        <w:rPr>
          <w:sz w:val="20"/>
        </w:rPr>
        <w:t>jdes et evalueringsnotat ved</w:t>
      </w:r>
      <w:r>
        <w:rPr>
          <w:spacing w:val="-20"/>
          <w:sz w:val="20"/>
        </w:rPr>
        <w:t xml:space="preserve"> </w:t>
      </w:r>
      <w:r>
        <w:rPr>
          <w:sz w:val="20"/>
        </w:rPr>
        <w:t>årets udgang.</w:t>
      </w:r>
    </w:p>
    <w:p w:rsidR="00886C2E" w:rsidRDefault="00946A5C">
      <w:pPr>
        <w:pStyle w:val="Listeafsnit"/>
        <w:numPr>
          <w:ilvl w:val="0"/>
          <w:numId w:val="1"/>
        </w:numPr>
        <w:tabs>
          <w:tab w:val="left" w:pos="828"/>
          <w:tab w:val="left" w:pos="829"/>
        </w:tabs>
        <w:spacing w:line="290" w:lineRule="auto"/>
        <w:ind w:right="2581"/>
        <w:rPr>
          <w:sz w:val="20"/>
        </w:rPr>
      </w:pPr>
      <w:r>
        <w:rPr>
          <w:sz w:val="20"/>
        </w:rPr>
        <w:t>A. 4. Der er gennemført et kvalitetsløft af datasæt, der indgår i beregning af geografiske variable til ejendomsvurderingsmodellen, i henhold til aftale med</w:t>
      </w:r>
      <w:r>
        <w:rPr>
          <w:spacing w:val="-2"/>
          <w:sz w:val="20"/>
        </w:rPr>
        <w:t xml:space="preserve"> </w:t>
      </w:r>
      <w:r>
        <w:rPr>
          <w:sz w:val="20"/>
        </w:rPr>
        <w:t>SKM.</w:t>
      </w:r>
    </w:p>
    <w:p w:rsidR="00886C2E" w:rsidRDefault="00946A5C">
      <w:pPr>
        <w:pStyle w:val="Listeafsnit"/>
        <w:numPr>
          <w:ilvl w:val="0"/>
          <w:numId w:val="1"/>
        </w:numPr>
        <w:tabs>
          <w:tab w:val="left" w:pos="828"/>
          <w:tab w:val="left" w:pos="829"/>
        </w:tabs>
        <w:spacing w:line="233" w:lineRule="exact"/>
        <w:rPr>
          <w:sz w:val="20"/>
        </w:rPr>
      </w:pPr>
      <w:r>
        <w:rPr>
          <w:sz w:val="20"/>
        </w:rPr>
        <w:t>A. 4. Der er specificeret målbare kvalitetsparametre,</w:t>
      </w:r>
      <w:r>
        <w:rPr>
          <w:spacing w:val="-6"/>
          <w:sz w:val="20"/>
        </w:rPr>
        <w:t xml:space="preserve"> </w:t>
      </w:r>
      <w:r>
        <w:rPr>
          <w:sz w:val="20"/>
        </w:rPr>
        <w:t>og</w:t>
      </w:r>
    </w:p>
    <w:p w:rsidR="00886C2E" w:rsidRDefault="00946A5C">
      <w:pPr>
        <w:pStyle w:val="Brdtekst"/>
        <w:spacing w:before="35"/>
        <w:ind w:left="828"/>
      </w:pPr>
      <w:r>
        <w:t>kvalitetskontrolsystem er designet.</w:t>
      </w:r>
    </w:p>
    <w:p w:rsidR="00886C2E" w:rsidRDefault="00946A5C">
      <w:pPr>
        <w:pStyle w:val="Listeafsnit"/>
        <w:numPr>
          <w:ilvl w:val="0"/>
          <w:numId w:val="1"/>
        </w:numPr>
        <w:tabs>
          <w:tab w:val="left" w:pos="828"/>
          <w:tab w:val="left" w:pos="829"/>
        </w:tabs>
        <w:spacing w:before="35" w:line="288" w:lineRule="auto"/>
        <w:ind w:right="2651"/>
        <w:rPr>
          <w:sz w:val="20"/>
        </w:rPr>
      </w:pPr>
      <w:r>
        <w:rPr>
          <w:sz w:val="20"/>
        </w:rPr>
        <w:t>A. 4. Første version af de bagvedliggende data der indgår i de geografiske variable er kvalitetsløftet og overdraget til SKM inden årets</w:t>
      </w:r>
      <w:r>
        <w:rPr>
          <w:spacing w:val="-14"/>
          <w:sz w:val="20"/>
        </w:rPr>
        <w:t xml:space="preserve"> </w:t>
      </w:r>
      <w:r>
        <w:rPr>
          <w:sz w:val="20"/>
        </w:rPr>
        <w:t>udgang.</w:t>
      </w:r>
    </w:p>
    <w:p w:rsidR="00886C2E" w:rsidRDefault="00946A5C">
      <w:pPr>
        <w:pStyle w:val="Listeafsnit"/>
        <w:numPr>
          <w:ilvl w:val="0"/>
          <w:numId w:val="1"/>
        </w:numPr>
        <w:tabs>
          <w:tab w:val="left" w:pos="828"/>
          <w:tab w:val="left" w:pos="829"/>
        </w:tabs>
        <w:spacing w:line="285" w:lineRule="auto"/>
        <w:ind w:right="2861"/>
        <w:rPr>
          <w:sz w:val="20"/>
        </w:rPr>
      </w:pPr>
      <w:r>
        <w:rPr>
          <w:sz w:val="20"/>
        </w:rPr>
        <w:t>A. 4. Første versi</w:t>
      </w:r>
      <w:r>
        <w:rPr>
          <w:sz w:val="20"/>
        </w:rPr>
        <w:t>on af de geografiske variable er afleveret til SKM</w:t>
      </w:r>
      <w:r>
        <w:rPr>
          <w:spacing w:val="-23"/>
          <w:sz w:val="20"/>
        </w:rPr>
        <w:t xml:space="preserve"> </w:t>
      </w:r>
      <w:r>
        <w:rPr>
          <w:sz w:val="20"/>
        </w:rPr>
        <w:t>inden årets</w:t>
      </w:r>
      <w:r>
        <w:rPr>
          <w:spacing w:val="-1"/>
          <w:sz w:val="20"/>
        </w:rPr>
        <w:t xml:space="preserve"> </w:t>
      </w:r>
      <w:r>
        <w:rPr>
          <w:sz w:val="20"/>
        </w:rPr>
        <w:t>udgang.</w:t>
      </w:r>
    </w:p>
    <w:p w:rsidR="00886C2E" w:rsidRDefault="00886C2E">
      <w:pPr>
        <w:spacing w:line="285" w:lineRule="auto"/>
        <w:rPr>
          <w:sz w:val="20"/>
        </w:rPr>
        <w:sectPr w:rsidR="00886C2E">
          <w:pgSz w:w="11910" w:h="16840"/>
          <w:pgMar w:top="1940" w:right="700" w:bottom="920" w:left="1140" w:header="624" w:footer="732" w:gutter="0"/>
          <w:cols w:space="708"/>
        </w:sectPr>
      </w:pPr>
    </w:p>
    <w:p w:rsidR="00886C2E" w:rsidRDefault="00886C2E">
      <w:pPr>
        <w:pStyle w:val="Brdtekst"/>
      </w:pPr>
    </w:p>
    <w:p w:rsidR="00886C2E" w:rsidRDefault="00886C2E">
      <w:pPr>
        <w:pStyle w:val="Brdtekst"/>
      </w:pPr>
    </w:p>
    <w:p w:rsidR="00886C2E" w:rsidRDefault="00886C2E">
      <w:pPr>
        <w:pStyle w:val="Brdtekst"/>
        <w:spacing w:before="3"/>
        <w:rPr>
          <w:sz w:val="26"/>
        </w:rPr>
      </w:pPr>
    </w:p>
    <w:p w:rsidR="00886C2E" w:rsidRDefault="00946A5C">
      <w:pPr>
        <w:pStyle w:val="Listeafsnit"/>
        <w:numPr>
          <w:ilvl w:val="0"/>
          <w:numId w:val="1"/>
        </w:numPr>
        <w:tabs>
          <w:tab w:val="left" w:pos="829"/>
        </w:tabs>
        <w:spacing w:before="99" w:line="290" w:lineRule="auto"/>
        <w:ind w:right="2564"/>
        <w:jc w:val="both"/>
        <w:rPr>
          <w:sz w:val="20"/>
        </w:rPr>
      </w:pPr>
      <w:r>
        <w:rPr>
          <w:sz w:val="20"/>
        </w:rPr>
        <w:t>A. 6. Der er indgået kontrakt med en ekstern leverandør, og løsningen til ny systemunderstøttelse af GeoDanmark er under implementering i henhold til den gældende</w:t>
      </w:r>
      <w:r>
        <w:rPr>
          <w:spacing w:val="-1"/>
          <w:sz w:val="20"/>
        </w:rPr>
        <w:t xml:space="preserve"> </w:t>
      </w:r>
      <w:r>
        <w:rPr>
          <w:sz w:val="20"/>
        </w:rPr>
        <w:t>t</w:t>
      </w:r>
      <w:r>
        <w:rPr>
          <w:sz w:val="20"/>
        </w:rPr>
        <w:t>idsplan.</w:t>
      </w:r>
    </w:p>
    <w:p w:rsidR="00886C2E" w:rsidRDefault="00946A5C">
      <w:pPr>
        <w:pStyle w:val="Listeafsnit"/>
        <w:numPr>
          <w:ilvl w:val="0"/>
          <w:numId w:val="1"/>
        </w:numPr>
        <w:tabs>
          <w:tab w:val="left" w:pos="828"/>
          <w:tab w:val="left" w:pos="829"/>
        </w:tabs>
        <w:spacing w:line="232" w:lineRule="exact"/>
        <w:rPr>
          <w:sz w:val="20"/>
        </w:rPr>
      </w:pPr>
      <w:r>
        <w:rPr>
          <w:sz w:val="20"/>
        </w:rPr>
        <w:t>A. 7. Der foreligger analyse, handlingsplan og budget for de kommende</w:t>
      </w:r>
      <w:r>
        <w:rPr>
          <w:spacing w:val="-8"/>
          <w:sz w:val="20"/>
        </w:rPr>
        <w:t xml:space="preserve"> </w:t>
      </w:r>
      <w:r>
        <w:rPr>
          <w:sz w:val="20"/>
        </w:rPr>
        <w:t>3</w:t>
      </w:r>
    </w:p>
    <w:p w:rsidR="00886C2E" w:rsidRDefault="00946A5C">
      <w:pPr>
        <w:pStyle w:val="Brdtekst"/>
        <w:spacing w:before="50"/>
        <w:ind w:left="828"/>
      </w:pPr>
      <w:r>
        <w:t>år for tilpasning af højdereferencemålinger afledt af strategien.</w:t>
      </w:r>
    </w:p>
    <w:p w:rsidR="00886C2E" w:rsidRDefault="00946A5C">
      <w:pPr>
        <w:pStyle w:val="Listeafsnit"/>
        <w:numPr>
          <w:ilvl w:val="0"/>
          <w:numId w:val="1"/>
        </w:numPr>
        <w:tabs>
          <w:tab w:val="left" w:pos="828"/>
          <w:tab w:val="left" w:pos="829"/>
        </w:tabs>
        <w:spacing w:before="35" w:line="290" w:lineRule="auto"/>
        <w:ind w:right="2765"/>
        <w:rPr>
          <w:sz w:val="20"/>
        </w:rPr>
      </w:pPr>
      <w:r>
        <w:rPr>
          <w:sz w:val="20"/>
        </w:rPr>
        <w:t>A. 7. Der foreligger analyse, handlingsplan og budget for de tekniske ændringsbehov på de allerede eksisterende permanente GNSS-stationer for de kommende 3 år afledt af</w:t>
      </w:r>
      <w:r>
        <w:rPr>
          <w:spacing w:val="-5"/>
          <w:sz w:val="20"/>
        </w:rPr>
        <w:t xml:space="preserve"> </w:t>
      </w:r>
      <w:r>
        <w:rPr>
          <w:sz w:val="20"/>
        </w:rPr>
        <w:t>strategien.</w:t>
      </w:r>
    </w:p>
    <w:p w:rsidR="00886C2E" w:rsidRDefault="00946A5C">
      <w:pPr>
        <w:pStyle w:val="Listeafsnit"/>
        <w:numPr>
          <w:ilvl w:val="0"/>
          <w:numId w:val="1"/>
        </w:numPr>
        <w:tabs>
          <w:tab w:val="left" w:pos="828"/>
          <w:tab w:val="left" w:pos="829"/>
        </w:tabs>
        <w:spacing w:line="232" w:lineRule="exact"/>
        <w:rPr>
          <w:sz w:val="20"/>
        </w:rPr>
      </w:pPr>
      <w:r>
        <w:rPr>
          <w:sz w:val="20"/>
        </w:rPr>
        <w:t>A. 8. Best practice for roller og samarbejdssnitflader beskrevet for</w:t>
      </w:r>
      <w:r>
        <w:rPr>
          <w:spacing w:val="-6"/>
          <w:sz w:val="20"/>
        </w:rPr>
        <w:t xml:space="preserve"> </w:t>
      </w:r>
      <w:r>
        <w:rPr>
          <w:sz w:val="20"/>
        </w:rPr>
        <w:t>en</w:t>
      </w:r>
    </w:p>
    <w:p w:rsidR="00886C2E" w:rsidRDefault="00946A5C">
      <w:pPr>
        <w:pStyle w:val="Brdtekst"/>
        <w:spacing w:before="49"/>
        <w:ind w:left="828"/>
      </w:pPr>
      <w:r>
        <w:t>dat</w:t>
      </w:r>
      <w:r>
        <w:t>ainfrastruktur, der deles på tværs af myndigheder.</w:t>
      </w:r>
    </w:p>
    <w:p w:rsidR="00886C2E" w:rsidRDefault="00946A5C">
      <w:pPr>
        <w:pStyle w:val="Listeafsnit"/>
        <w:numPr>
          <w:ilvl w:val="0"/>
          <w:numId w:val="1"/>
        </w:numPr>
        <w:tabs>
          <w:tab w:val="left" w:pos="828"/>
          <w:tab w:val="left" w:pos="829"/>
        </w:tabs>
        <w:spacing w:before="38" w:line="290" w:lineRule="auto"/>
        <w:ind w:right="2838"/>
        <w:rPr>
          <w:sz w:val="20"/>
        </w:rPr>
      </w:pPr>
      <w:r>
        <w:rPr>
          <w:sz w:val="20"/>
        </w:rPr>
        <w:t>B. 1. Regnskabsorganiseringen i de to styrelser (nummerstruktur mv.)</w:t>
      </w:r>
      <w:r>
        <w:rPr>
          <w:spacing w:val="-19"/>
          <w:sz w:val="20"/>
        </w:rPr>
        <w:t xml:space="preserve"> </w:t>
      </w:r>
      <w:r>
        <w:rPr>
          <w:sz w:val="20"/>
        </w:rPr>
        <w:t>er fastlagt således, at styrelserne fungerer som selvstændige enheder fra 2017.</w:t>
      </w:r>
    </w:p>
    <w:p w:rsidR="00886C2E" w:rsidRDefault="00946A5C">
      <w:pPr>
        <w:pStyle w:val="Listeafsnit"/>
        <w:numPr>
          <w:ilvl w:val="0"/>
          <w:numId w:val="1"/>
        </w:numPr>
        <w:tabs>
          <w:tab w:val="left" w:pos="828"/>
          <w:tab w:val="left" w:pos="829"/>
        </w:tabs>
        <w:spacing w:line="232" w:lineRule="exact"/>
        <w:rPr>
          <w:sz w:val="20"/>
        </w:rPr>
      </w:pPr>
      <w:r>
        <w:rPr>
          <w:sz w:val="20"/>
        </w:rPr>
        <w:t>B. 1. De to styrelser har etableret de nødvendige admini</w:t>
      </w:r>
      <w:r>
        <w:rPr>
          <w:sz w:val="20"/>
        </w:rPr>
        <w:t>strative</w:t>
      </w:r>
      <w:r>
        <w:rPr>
          <w:spacing w:val="-1"/>
          <w:sz w:val="20"/>
        </w:rPr>
        <w:t xml:space="preserve"> </w:t>
      </w:r>
      <w:r>
        <w:rPr>
          <w:sz w:val="20"/>
        </w:rPr>
        <w:t>systemer,</w:t>
      </w:r>
    </w:p>
    <w:p w:rsidR="00886C2E" w:rsidRDefault="00946A5C">
      <w:pPr>
        <w:pStyle w:val="Brdtekst"/>
        <w:spacing w:before="47" w:line="292" w:lineRule="auto"/>
        <w:ind w:left="828" w:right="2563"/>
      </w:pPr>
      <w:r>
        <w:t>herunder primært Navision Stat, IndFak, RejsUd og Captia, og der er truffet aftale om deling af øvrig it.</w:t>
      </w:r>
    </w:p>
    <w:p w:rsidR="00886C2E" w:rsidRDefault="00946A5C">
      <w:pPr>
        <w:pStyle w:val="Listeafsnit"/>
        <w:numPr>
          <w:ilvl w:val="0"/>
          <w:numId w:val="1"/>
        </w:numPr>
        <w:tabs>
          <w:tab w:val="left" w:pos="828"/>
          <w:tab w:val="left" w:pos="829"/>
        </w:tabs>
        <w:spacing w:line="232" w:lineRule="exact"/>
        <w:rPr>
          <w:sz w:val="20"/>
        </w:rPr>
      </w:pPr>
      <w:r>
        <w:rPr>
          <w:sz w:val="20"/>
        </w:rPr>
        <w:t>B. 2. De væsentligste processer er beskrevet og meldt</w:t>
      </w:r>
      <w:r>
        <w:rPr>
          <w:spacing w:val="-2"/>
          <w:sz w:val="20"/>
        </w:rPr>
        <w:t xml:space="preserve"> </w:t>
      </w:r>
      <w:r>
        <w:rPr>
          <w:sz w:val="20"/>
        </w:rPr>
        <w:t>ud.</w:t>
      </w:r>
    </w:p>
    <w:sectPr w:rsidR="00886C2E">
      <w:pgSz w:w="11910" w:h="16840"/>
      <w:pgMar w:top="1940" w:right="700" w:bottom="920" w:left="1140" w:header="624" w:footer="7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5C" w:rsidRDefault="00946A5C">
      <w:r>
        <w:separator/>
      </w:r>
    </w:p>
  </w:endnote>
  <w:endnote w:type="continuationSeparator" w:id="0">
    <w:p w:rsidR="00946A5C" w:rsidRDefault="0094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2E" w:rsidRDefault="00027F8F">
    <w:pPr>
      <w:pStyle w:val="Brdtekst"/>
      <w:spacing w:line="14" w:lineRule="auto"/>
    </w:pPr>
    <w:r>
      <w:rPr>
        <w:noProof/>
        <w:lang w:val="da-DK" w:eastAsia="da-DK" w:bidi="ar-SA"/>
      </w:rPr>
      <mc:AlternateContent>
        <mc:Choice Requires="wps">
          <w:drawing>
            <wp:anchor distT="0" distB="0" distL="114300" distR="114300" simplePos="0" relativeHeight="251658240" behindDoc="1" locked="0" layoutInCell="1" allowOverlap="1">
              <wp:simplePos x="0" y="0"/>
              <wp:positionH relativeFrom="page">
                <wp:posOffset>779780</wp:posOffset>
              </wp:positionH>
              <wp:positionV relativeFrom="page">
                <wp:posOffset>10087610</wp:posOffset>
              </wp:positionV>
              <wp:extent cx="633730" cy="167005"/>
              <wp:effectExtent l="0" t="63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C2E" w:rsidRDefault="00946A5C">
                          <w:pPr>
                            <w:pStyle w:val="Brdtekst"/>
                            <w:spacing w:before="12"/>
                            <w:ind w:left="20"/>
                          </w:pPr>
                          <w:r>
                            <w:t xml:space="preserve">Side </w:t>
                          </w:r>
                          <w:r>
                            <w:fldChar w:fldCharType="begin"/>
                          </w:r>
                          <w:r>
                            <w:instrText xml:space="preserve"> PAGE </w:instrText>
                          </w:r>
                          <w:r>
                            <w:fldChar w:fldCharType="separate"/>
                          </w:r>
                          <w:r w:rsidR="00027F8F">
                            <w:rPr>
                              <w:noProof/>
                            </w:rPr>
                            <w:t>12</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1.4pt;margin-top:794.3pt;width:49.9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" filled="f" stroked="f">
              <v:textbox inset="0,0,0,0">
                <w:txbxContent>
                  <w:p w:rsidR="00886C2E" w:rsidRDefault="00946A5C">
                    <w:pPr>
                      <w:pStyle w:val="Brdtekst"/>
                      <w:spacing w:before="12"/>
                      <w:ind w:left="20"/>
                    </w:pPr>
                    <w:r>
                      <w:t xml:space="preserve">Side </w:t>
                    </w:r>
                    <w:r>
                      <w:fldChar w:fldCharType="begin"/>
                    </w:r>
                    <w:r>
                      <w:instrText xml:space="preserve"> PAGE </w:instrText>
                    </w:r>
                    <w:r>
                      <w:fldChar w:fldCharType="separate"/>
                    </w:r>
                    <w:r w:rsidR="00027F8F">
                      <w:rPr>
                        <w:noProof/>
                      </w:rPr>
                      <w:t>12</w:t>
                    </w:r>
                    <w:r>
                      <w:fldChar w:fldCharType="end"/>
                    </w:r>
                    <w: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5C" w:rsidRDefault="00946A5C">
      <w:r>
        <w:separator/>
      </w:r>
    </w:p>
  </w:footnote>
  <w:footnote w:type="continuationSeparator" w:id="0">
    <w:p w:rsidR="00946A5C" w:rsidRDefault="0094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2E" w:rsidRDefault="00946A5C">
    <w:pPr>
      <w:pStyle w:val="Brdtekst"/>
      <w:spacing w:line="14" w:lineRule="auto"/>
    </w:pPr>
    <w:r>
      <w:rPr>
        <w:noProof/>
        <w:lang w:val="da-DK" w:eastAsia="da-DK" w:bidi="ar-SA"/>
      </w:rPr>
      <w:drawing>
        <wp:anchor distT="0" distB="0" distL="0" distR="0" simplePos="0" relativeHeight="251657216" behindDoc="1" locked="0" layoutInCell="1" allowOverlap="1">
          <wp:simplePos x="0" y="0"/>
          <wp:positionH relativeFrom="page">
            <wp:posOffset>4842509</wp:posOffset>
          </wp:positionH>
          <wp:positionV relativeFrom="page">
            <wp:posOffset>396239</wp:posOffset>
          </wp:positionV>
          <wp:extent cx="2141601" cy="835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41601" cy="835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301"/>
    <w:multiLevelType w:val="hybridMultilevel"/>
    <w:tmpl w:val="F274F0DE"/>
    <w:lvl w:ilvl="0" w:tplc="3BA219F8">
      <w:numFmt w:val="bullet"/>
      <w:lvlText w:val=""/>
      <w:lvlJc w:val="left"/>
      <w:pPr>
        <w:ind w:left="828" w:hanging="360"/>
      </w:pPr>
      <w:rPr>
        <w:rFonts w:ascii="Symbol" w:eastAsia="Symbol" w:hAnsi="Symbol" w:cs="Symbol" w:hint="default"/>
        <w:w w:val="99"/>
        <w:sz w:val="20"/>
        <w:szCs w:val="20"/>
        <w:lang/>
      </w:rPr>
    </w:lvl>
    <w:lvl w:ilvl="1" w:tplc="9B28B538">
      <w:numFmt w:val="bullet"/>
      <w:lvlText w:val="•"/>
      <w:lvlJc w:val="left"/>
      <w:pPr>
        <w:ind w:left="1744" w:hanging="360"/>
      </w:pPr>
      <w:rPr>
        <w:rFonts w:hint="default"/>
        <w:lang/>
      </w:rPr>
    </w:lvl>
    <w:lvl w:ilvl="2" w:tplc="CF5EC170">
      <w:numFmt w:val="bullet"/>
      <w:lvlText w:val="•"/>
      <w:lvlJc w:val="left"/>
      <w:pPr>
        <w:ind w:left="2669" w:hanging="360"/>
      </w:pPr>
      <w:rPr>
        <w:rFonts w:hint="default"/>
        <w:lang/>
      </w:rPr>
    </w:lvl>
    <w:lvl w:ilvl="3" w:tplc="76566616">
      <w:numFmt w:val="bullet"/>
      <w:lvlText w:val="•"/>
      <w:lvlJc w:val="left"/>
      <w:pPr>
        <w:ind w:left="3593" w:hanging="360"/>
      </w:pPr>
      <w:rPr>
        <w:rFonts w:hint="default"/>
        <w:lang/>
      </w:rPr>
    </w:lvl>
    <w:lvl w:ilvl="4" w:tplc="D9CE479C">
      <w:numFmt w:val="bullet"/>
      <w:lvlText w:val="•"/>
      <w:lvlJc w:val="left"/>
      <w:pPr>
        <w:ind w:left="4518" w:hanging="360"/>
      </w:pPr>
      <w:rPr>
        <w:rFonts w:hint="default"/>
        <w:lang/>
      </w:rPr>
    </w:lvl>
    <w:lvl w:ilvl="5" w:tplc="90F0BFE6">
      <w:numFmt w:val="bullet"/>
      <w:lvlText w:val="•"/>
      <w:lvlJc w:val="left"/>
      <w:pPr>
        <w:ind w:left="5443" w:hanging="360"/>
      </w:pPr>
      <w:rPr>
        <w:rFonts w:hint="default"/>
        <w:lang/>
      </w:rPr>
    </w:lvl>
    <w:lvl w:ilvl="6" w:tplc="4C8CF77E">
      <w:numFmt w:val="bullet"/>
      <w:lvlText w:val="•"/>
      <w:lvlJc w:val="left"/>
      <w:pPr>
        <w:ind w:left="6367" w:hanging="360"/>
      </w:pPr>
      <w:rPr>
        <w:rFonts w:hint="default"/>
        <w:lang/>
      </w:rPr>
    </w:lvl>
    <w:lvl w:ilvl="7" w:tplc="4044DD28">
      <w:numFmt w:val="bullet"/>
      <w:lvlText w:val="•"/>
      <w:lvlJc w:val="left"/>
      <w:pPr>
        <w:ind w:left="7292" w:hanging="360"/>
      </w:pPr>
      <w:rPr>
        <w:rFonts w:hint="default"/>
        <w:lang/>
      </w:rPr>
    </w:lvl>
    <w:lvl w:ilvl="8" w:tplc="CAA6F584">
      <w:numFmt w:val="bullet"/>
      <w:lvlText w:val="•"/>
      <w:lvlJc w:val="left"/>
      <w:pPr>
        <w:ind w:left="8217" w:hanging="360"/>
      </w:pPr>
      <w:rPr>
        <w:rFonts w:hint="default"/>
        <w:lang/>
      </w:rPr>
    </w:lvl>
  </w:abstractNum>
  <w:abstractNum w:abstractNumId="1" w15:restartNumberingAfterBreak="0">
    <w:nsid w:val="0BC94F90"/>
    <w:multiLevelType w:val="hybridMultilevel"/>
    <w:tmpl w:val="3CAA8FB4"/>
    <w:lvl w:ilvl="0" w:tplc="90ACBE36">
      <w:numFmt w:val="bullet"/>
      <w:lvlText w:val=""/>
      <w:lvlJc w:val="left"/>
      <w:pPr>
        <w:ind w:left="821" w:hanging="356"/>
      </w:pPr>
      <w:rPr>
        <w:rFonts w:ascii="Symbol" w:eastAsia="Symbol" w:hAnsi="Symbol" w:cs="Symbol" w:hint="default"/>
        <w:w w:val="99"/>
        <w:sz w:val="20"/>
        <w:szCs w:val="20"/>
        <w:lang/>
      </w:rPr>
    </w:lvl>
    <w:lvl w:ilvl="1" w:tplc="94867A7E">
      <w:numFmt w:val="bullet"/>
      <w:lvlText w:val="•"/>
      <w:lvlJc w:val="left"/>
      <w:pPr>
        <w:ind w:left="1744" w:hanging="356"/>
      </w:pPr>
      <w:rPr>
        <w:rFonts w:hint="default"/>
        <w:lang/>
      </w:rPr>
    </w:lvl>
    <w:lvl w:ilvl="2" w:tplc="CE44844E">
      <w:numFmt w:val="bullet"/>
      <w:lvlText w:val="•"/>
      <w:lvlJc w:val="left"/>
      <w:pPr>
        <w:ind w:left="2669" w:hanging="356"/>
      </w:pPr>
      <w:rPr>
        <w:rFonts w:hint="default"/>
        <w:lang/>
      </w:rPr>
    </w:lvl>
    <w:lvl w:ilvl="3" w:tplc="2470270C">
      <w:numFmt w:val="bullet"/>
      <w:lvlText w:val="•"/>
      <w:lvlJc w:val="left"/>
      <w:pPr>
        <w:ind w:left="3593" w:hanging="356"/>
      </w:pPr>
      <w:rPr>
        <w:rFonts w:hint="default"/>
        <w:lang/>
      </w:rPr>
    </w:lvl>
    <w:lvl w:ilvl="4" w:tplc="42E6F458">
      <w:numFmt w:val="bullet"/>
      <w:lvlText w:val="•"/>
      <w:lvlJc w:val="left"/>
      <w:pPr>
        <w:ind w:left="4518" w:hanging="356"/>
      </w:pPr>
      <w:rPr>
        <w:rFonts w:hint="default"/>
        <w:lang/>
      </w:rPr>
    </w:lvl>
    <w:lvl w:ilvl="5" w:tplc="6A76C2FA">
      <w:numFmt w:val="bullet"/>
      <w:lvlText w:val="•"/>
      <w:lvlJc w:val="left"/>
      <w:pPr>
        <w:ind w:left="5443" w:hanging="356"/>
      </w:pPr>
      <w:rPr>
        <w:rFonts w:hint="default"/>
        <w:lang/>
      </w:rPr>
    </w:lvl>
    <w:lvl w:ilvl="6" w:tplc="972A990A">
      <w:numFmt w:val="bullet"/>
      <w:lvlText w:val="•"/>
      <w:lvlJc w:val="left"/>
      <w:pPr>
        <w:ind w:left="6367" w:hanging="356"/>
      </w:pPr>
      <w:rPr>
        <w:rFonts w:hint="default"/>
        <w:lang/>
      </w:rPr>
    </w:lvl>
    <w:lvl w:ilvl="7" w:tplc="AA7A98E8">
      <w:numFmt w:val="bullet"/>
      <w:lvlText w:val="•"/>
      <w:lvlJc w:val="left"/>
      <w:pPr>
        <w:ind w:left="7292" w:hanging="356"/>
      </w:pPr>
      <w:rPr>
        <w:rFonts w:hint="default"/>
        <w:lang/>
      </w:rPr>
    </w:lvl>
    <w:lvl w:ilvl="8" w:tplc="6624FBAE">
      <w:numFmt w:val="bullet"/>
      <w:lvlText w:val="•"/>
      <w:lvlJc w:val="left"/>
      <w:pPr>
        <w:ind w:left="8217" w:hanging="356"/>
      </w:pPr>
      <w:rPr>
        <w:rFonts w:hint="default"/>
        <w:lang/>
      </w:rPr>
    </w:lvl>
  </w:abstractNum>
  <w:abstractNum w:abstractNumId="2" w15:restartNumberingAfterBreak="0">
    <w:nsid w:val="11B9184C"/>
    <w:multiLevelType w:val="multilevel"/>
    <w:tmpl w:val="52C60D56"/>
    <w:lvl w:ilvl="0">
      <w:start w:val="1"/>
      <w:numFmt w:val="upperLetter"/>
      <w:lvlText w:val="%1"/>
      <w:lvlJc w:val="left"/>
      <w:pPr>
        <w:ind w:left="473" w:hanging="365"/>
        <w:jc w:val="left"/>
      </w:pPr>
      <w:rPr>
        <w:rFonts w:hint="default"/>
        <w:lang/>
      </w:rPr>
    </w:lvl>
    <w:lvl w:ilvl="1">
      <w:start w:val="1"/>
      <w:numFmt w:val="decimal"/>
      <w:lvlText w:val="%1.%2"/>
      <w:lvlJc w:val="left"/>
      <w:pPr>
        <w:ind w:left="473" w:hanging="365"/>
        <w:jc w:val="left"/>
      </w:pPr>
      <w:rPr>
        <w:rFonts w:ascii="Arial" w:eastAsia="Arial" w:hAnsi="Arial" w:cs="Arial" w:hint="default"/>
        <w:b/>
        <w:bCs/>
        <w:spacing w:val="-5"/>
        <w:w w:val="99"/>
        <w:sz w:val="20"/>
        <w:szCs w:val="20"/>
        <w:lang/>
      </w:rPr>
    </w:lvl>
    <w:lvl w:ilvl="2">
      <w:numFmt w:val="bullet"/>
      <w:lvlText w:val="•"/>
      <w:lvlJc w:val="left"/>
      <w:pPr>
        <w:ind w:left="2397" w:hanging="365"/>
      </w:pPr>
      <w:rPr>
        <w:rFonts w:hint="default"/>
        <w:lang/>
      </w:rPr>
    </w:lvl>
    <w:lvl w:ilvl="3">
      <w:numFmt w:val="bullet"/>
      <w:lvlText w:val="•"/>
      <w:lvlJc w:val="left"/>
      <w:pPr>
        <w:ind w:left="3355" w:hanging="365"/>
      </w:pPr>
      <w:rPr>
        <w:rFonts w:hint="default"/>
        <w:lang/>
      </w:rPr>
    </w:lvl>
    <w:lvl w:ilvl="4">
      <w:numFmt w:val="bullet"/>
      <w:lvlText w:val="•"/>
      <w:lvlJc w:val="left"/>
      <w:pPr>
        <w:ind w:left="4314" w:hanging="365"/>
      </w:pPr>
      <w:rPr>
        <w:rFonts w:hint="default"/>
        <w:lang/>
      </w:rPr>
    </w:lvl>
    <w:lvl w:ilvl="5">
      <w:numFmt w:val="bullet"/>
      <w:lvlText w:val="•"/>
      <w:lvlJc w:val="left"/>
      <w:pPr>
        <w:ind w:left="5273" w:hanging="365"/>
      </w:pPr>
      <w:rPr>
        <w:rFonts w:hint="default"/>
        <w:lang/>
      </w:rPr>
    </w:lvl>
    <w:lvl w:ilvl="6">
      <w:numFmt w:val="bullet"/>
      <w:lvlText w:val="•"/>
      <w:lvlJc w:val="left"/>
      <w:pPr>
        <w:ind w:left="6231" w:hanging="365"/>
      </w:pPr>
      <w:rPr>
        <w:rFonts w:hint="default"/>
        <w:lang/>
      </w:rPr>
    </w:lvl>
    <w:lvl w:ilvl="7">
      <w:numFmt w:val="bullet"/>
      <w:lvlText w:val="•"/>
      <w:lvlJc w:val="left"/>
      <w:pPr>
        <w:ind w:left="7190" w:hanging="365"/>
      </w:pPr>
      <w:rPr>
        <w:rFonts w:hint="default"/>
        <w:lang/>
      </w:rPr>
    </w:lvl>
    <w:lvl w:ilvl="8">
      <w:numFmt w:val="bullet"/>
      <w:lvlText w:val="•"/>
      <w:lvlJc w:val="left"/>
      <w:pPr>
        <w:ind w:left="8149" w:hanging="365"/>
      </w:pPr>
      <w:rPr>
        <w:rFonts w:hint="default"/>
        <w:lang/>
      </w:rPr>
    </w:lvl>
  </w:abstractNum>
  <w:abstractNum w:abstractNumId="3" w15:restartNumberingAfterBreak="0">
    <w:nsid w:val="1E0C6916"/>
    <w:multiLevelType w:val="hybridMultilevel"/>
    <w:tmpl w:val="79E254D8"/>
    <w:lvl w:ilvl="0" w:tplc="542A604E">
      <w:start w:val="1"/>
      <w:numFmt w:val="upperLetter"/>
      <w:lvlText w:val="%1."/>
      <w:lvlJc w:val="left"/>
      <w:pPr>
        <w:ind w:left="108" w:hanging="255"/>
        <w:jc w:val="left"/>
      </w:pPr>
      <w:rPr>
        <w:rFonts w:ascii="Arial" w:eastAsia="Arial" w:hAnsi="Arial" w:cs="Arial" w:hint="default"/>
        <w:b/>
        <w:bCs/>
        <w:spacing w:val="-5"/>
        <w:w w:val="99"/>
        <w:sz w:val="20"/>
        <w:szCs w:val="20"/>
        <w:lang/>
      </w:rPr>
    </w:lvl>
    <w:lvl w:ilvl="1" w:tplc="2A241B34">
      <w:numFmt w:val="bullet"/>
      <w:lvlText w:val="•"/>
      <w:lvlJc w:val="left"/>
      <w:pPr>
        <w:ind w:left="1096" w:hanging="255"/>
      </w:pPr>
      <w:rPr>
        <w:rFonts w:hint="default"/>
        <w:lang/>
      </w:rPr>
    </w:lvl>
    <w:lvl w:ilvl="2" w:tplc="F1C4A2E4">
      <w:numFmt w:val="bullet"/>
      <w:lvlText w:val="•"/>
      <w:lvlJc w:val="left"/>
      <w:pPr>
        <w:ind w:left="2093" w:hanging="255"/>
      </w:pPr>
      <w:rPr>
        <w:rFonts w:hint="default"/>
        <w:lang/>
      </w:rPr>
    </w:lvl>
    <w:lvl w:ilvl="3" w:tplc="A3D49968">
      <w:numFmt w:val="bullet"/>
      <w:lvlText w:val="•"/>
      <w:lvlJc w:val="left"/>
      <w:pPr>
        <w:ind w:left="3089" w:hanging="255"/>
      </w:pPr>
      <w:rPr>
        <w:rFonts w:hint="default"/>
        <w:lang/>
      </w:rPr>
    </w:lvl>
    <w:lvl w:ilvl="4" w:tplc="B546F75A">
      <w:numFmt w:val="bullet"/>
      <w:lvlText w:val="•"/>
      <w:lvlJc w:val="left"/>
      <w:pPr>
        <w:ind w:left="4086" w:hanging="255"/>
      </w:pPr>
      <w:rPr>
        <w:rFonts w:hint="default"/>
        <w:lang/>
      </w:rPr>
    </w:lvl>
    <w:lvl w:ilvl="5" w:tplc="B81808A0">
      <w:numFmt w:val="bullet"/>
      <w:lvlText w:val="•"/>
      <w:lvlJc w:val="left"/>
      <w:pPr>
        <w:ind w:left="5083" w:hanging="255"/>
      </w:pPr>
      <w:rPr>
        <w:rFonts w:hint="default"/>
        <w:lang/>
      </w:rPr>
    </w:lvl>
    <w:lvl w:ilvl="6" w:tplc="3A8ED14A">
      <w:numFmt w:val="bullet"/>
      <w:lvlText w:val="•"/>
      <w:lvlJc w:val="left"/>
      <w:pPr>
        <w:ind w:left="6079" w:hanging="255"/>
      </w:pPr>
      <w:rPr>
        <w:rFonts w:hint="default"/>
        <w:lang/>
      </w:rPr>
    </w:lvl>
    <w:lvl w:ilvl="7" w:tplc="AC2EFF3C">
      <w:numFmt w:val="bullet"/>
      <w:lvlText w:val="•"/>
      <w:lvlJc w:val="left"/>
      <w:pPr>
        <w:ind w:left="7076" w:hanging="255"/>
      </w:pPr>
      <w:rPr>
        <w:rFonts w:hint="default"/>
        <w:lang/>
      </w:rPr>
    </w:lvl>
    <w:lvl w:ilvl="8" w:tplc="4B2407CA">
      <w:numFmt w:val="bullet"/>
      <w:lvlText w:val="•"/>
      <w:lvlJc w:val="left"/>
      <w:pPr>
        <w:ind w:left="8073" w:hanging="255"/>
      </w:pPr>
      <w:rPr>
        <w:rFonts w:hint="default"/>
        <w:lang/>
      </w:rPr>
    </w:lvl>
  </w:abstractNum>
  <w:abstractNum w:abstractNumId="4" w15:restartNumberingAfterBreak="0">
    <w:nsid w:val="2845149D"/>
    <w:multiLevelType w:val="hybridMultilevel"/>
    <w:tmpl w:val="126277EC"/>
    <w:lvl w:ilvl="0" w:tplc="1E1681A2">
      <w:start w:val="1"/>
      <w:numFmt w:val="decimal"/>
      <w:lvlText w:val="%1."/>
      <w:lvlJc w:val="left"/>
      <w:pPr>
        <w:ind w:left="329" w:hanging="221"/>
        <w:jc w:val="left"/>
      </w:pPr>
      <w:rPr>
        <w:rFonts w:ascii="Arial" w:eastAsia="Arial" w:hAnsi="Arial" w:cs="Arial" w:hint="default"/>
        <w:w w:val="99"/>
        <w:sz w:val="20"/>
        <w:szCs w:val="20"/>
        <w:lang/>
      </w:rPr>
    </w:lvl>
    <w:lvl w:ilvl="1" w:tplc="C6A4FBE2">
      <w:numFmt w:val="bullet"/>
      <w:lvlText w:val="•"/>
      <w:lvlJc w:val="left"/>
      <w:pPr>
        <w:ind w:left="360" w:hanging="221"/>
      </w:pPr>
      <w:rPr>
        <w:rFonts w:hint="default"/>
        <w:lang/>
      </w:rPr>
    </w:lvl>
    <w:lvl w:ilvl="2" w:tplc="C24A3F08">
      <w:numFmt w:val="bullet"/>
      <w:lvlText w:val="•"/>
      <w:lvlJc w:val="left"/>
      <w:pPr>
        <w:ind w:left="1438" w:hanging="221"/>
      </w:pPr>
      <w:rPr>
        <w:rFonts w:hint="default"/>
        <w:lang/>
      </w:rPr>
    </w:lvl>
    <w:lvl w:ilvl="3" w:tplc="74041F30">
      <w:numFmt w:val="bullet"/>
      <w:lvlText w:val="•"/>
      <w:lvlJc w:val="left"/>
      <w:pPr>
        <w:ind w:left="2516" w:hanging="221"/>
      </w:pPr>
      <w:rPr>
        <w:rFonts w:hint="default"/>
        <w:lang/>
      </w:rPr>
    </w:lvl>
    <w:lvl w:ilvl="4" w:tplc="F2346330">
      <w:numFmt w:val="bullet"/>
      <w:lvlText w:val="•"/>
      <w:lvlJc w:val="left"/>
      <w:pPr>
        <w:ind w:left="3595" w:hanging="221"/>
      </w:pPr>
      <w:rPr>
        <w:rFonts w:hint="default"/>
        <w:lang/>
      </w:rPr>
    </w:lvl>
    <w:lvl w:ilvl="5" w:tplc="BCD0FE8C">
      <w:numFmt w:val="bullet"/>
      <w:lvlText w:val="•"/>
      <w:lvlJc w:val="left"/>
      <w:pPr>
        <w:ind w:left="4673" w:hanging="221"/>
      </w:pPr>
      <w:rPr>
        <w:rFonts w:hint="default"/>
        <w:lang/>
      </w:rPr>
    </w:lvl>
    <w:lvl w:ilvl="6" w:tplc="F9F84CF6">
      <w:numFmt w:val="bullet"/>
      <w:lvlText w:val="•"/>
      <w:lvlJc w:val="left"/>
      <w:pPr>
        <w:ind w:left="5752" w:hanging="221"/>
      </w:pPr>
      <w:rPr>
        <w:rFonts w:hint="default"/>
        <w:lang/>
      </w:rPr>
    </w:lvl>
    <w:lvl w:ilvl="7" w:tplc="F89C0B90">
      <w:numFmt w:val="bullet"/>
      <w:lvlText w:val="•"/>
      <w:lvlJc w:val="left"/>
      <w:pPr>
        <w:ind w:left="6830" w:hanging="221"/>
      </w:pPr>
      <w:rPr>
        <w:rFonts w:hint="default"/>
        <w:lang/>
      </w:rPr>
    </w:lvl>
    <w:lvl w:ilvl="8" w:tplc="16B2E8A8">
      <w:numFmt w:val="bullet"/>
      <w:lvlText w:val="•"/>
      <w:lvlJc w:val="left"/>
      <w:pPr>
        <w:ind w:left="7909" w:hanging="221"/>
      </w:pPr>
      <w:rPr>
        <w:rFonts w:hint="default"/>
        <w:lang/>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2E"/>
    <w:rsid w:val="00027F8F"/>
    <w:rsid w:val="00886C2E"/>
    <w:rsid w:val="00946A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D4C3"/>
  <w15:docId w15:val="{0AF334FF-F1B3-4F08-B96D-E71146BD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rPr>
  </w:style>
  <w:style w:type="paragraph" w:styleId="Overskrift1">
    <w:name w:val="heading 1"/>
    <w:basedOn w:val="Normal"/>
    <w:uiPriority w:val="1"/>
    <w:qFormat/>
    <w:pPr>
      <w:spacing w:before="91"/>
      <w:ind w:left="108"/>
      <w:outlineLvl w:val="0"/>
    </w:pPr>
    <w:rPr>
      <w:b/>
      <w:bCs/>
      <w:sz w:val="28"/>
      <w:szCs w:val="28"/>
    </w:rPr>
  </w:style>
  <w:style w:type="paragraph" w:styleId="Overskrift2">
    <w:name w:val="heading 2"/>
    <w:basedOn w:val="Normal"/>
    <w:uiPriority w:val="1"/>
    <w:qFormat/>
    <w:pPr>
      <w:ind w:left="108"/>
      <w:outlineLvl w:val="1"/>
    </w:pPr>
    <w:rPr>
      <w:b/>
      <w:bCs/>
      <w:sz w:val="26"/>
      <w:szCs w:val="26"/>
    </w:rPr>
  </w:style>
  <w:style w:type="paragraph" w:styleId="Overskrift3">
    <w:name w:val="heading 3"/>
    <w:basedOn w:val="Normal"/>
    <w:uiPriority w:val="1"/>
    <w:qFormat/>
    <w:pPr>
      <w:ind w:left="108"/>
      <w:outlineLvl w:val="2"/>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152"/>
      <w:ind w:left="108"/>
    </w:pPr>
    <w:rPr>
      <w:sz w:val="20"/>
      <w:szCs w:val="20"/>
    </w:rPr>
  </w:style>
  <w:style w:type="paragraph" w:styleId="Indholdsfortegnelse2">
    <w:name w:val="toc 2"/>
    <w:basedOn w:val="Normal"/>
    <w:uiPriority w:val="1"/>
    <w:qFormat/>
    <w:pPr>
      <w:spacing w:before="149"/>
      <w:ind w:left="307"/>
    </w:pPr>
    <w:rPr>
      <w:sz w:val="20"/>
      <w:szCs w:val="20"/>
    </w:rPr>
  </w:style>
  <w:style w:type="paragraph" w:styleId="Brdtekst">
    <w:name w:val="Body Text"/>
    <w:basedOn w:val="Normal"/>
    <w:uiPriority w:val="1"/>
    <w:qFormat/>
    <w:rPr>
      <w:sz w:val="20"/>
      <w:szCs w:val="20"/>
    </w:rPr>
  </w:style>
  <w:style w:type="paragraph" w:styleId="Listeafsnit">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dfe.dk/" TargetMode="External"/><Relationship Id="rId3" Type="http://schemas.openxmlformats.org/officeDocument/2006/relationships/settings" Target="settings.xml"/><Relationship Id="rId7" Type="http://schemas.openxmlformats.org/officeDocument/2006/relationships/hyperlink" Target="mailto:sdfe@sdf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3084</Words>
  <Characters>19000</Characters>
  <Application>Microsoft Office Word</Application>
  <DocSecurity>0</DocSecurity>
  <Lines>500</Lines>
  <Paragraphs>173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Hammeken</dc:creator>
  <cp:lastModifiedBy>René Thunø Jensen</cp:lastModifiedBy>
  <cp:revision>2</cp:revision>
  <dcterms:created xsi:type="dcterms:W3CDTF">2019-10-17T12:41:00Z</dcterms:created>
  <dcterms:modified xsi:type="dcterms:W3CDTF">2019-10-17T12:41:00Z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Microsoft® Word 2010</vt:lpwstr>
  </property>
  <property fmtid="{D5CDD505-2E9C-101B-9397-08002B2CF9AE}" pid="4" name="LastSaved">
    <vt:filetime>2019-09-16T00:00:00Z</vt:filetime>
  </property>
  <property fmtid="{D5CDD505-2E9C-101B-9397-08002B2CF9AE}" pid="5" name="ContentRemapped">
    <vt:lpwstr>true</vt:lpwstr>
  </property>
</Properties>
</file>